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3B06" w:rsidRDefault="00DF74BA">
      <w:pPr>
        <w:pStyle w:val="Standard"/>
        <w:pageBreakBefore/>
        <w:autoSpaceDE w:val="0"/>
      </w:pPr>
      <w:proofErr w:type="spellStart"/>
      <w:r>
        <w:t>Obec</w:t>
      </w:r>
      <w:proofErr w:type="spellEnd"/>
    </w:p>
    <w:p w:rsidR="00BA3B06" w:rsidRDefault="00DF74BA">
      <w:pPr>
        <w:pStyle w:val="Standard"/>
        <w:autoSpaceDE w:val="0"/>
      </w:pPr>
      <w:proofErr w:type="spellStart"/>
      <w:r>
        <w:t>Obecný</w:t>
      </w:r>
      <w:proofErr w:type="spellEnd"/>
      <w:r>
        <w:t xml:space="preserve"> </w:t>
      </w:r>
      <w:proofErr w:type="spellStart"/>
      <w:r>
        <w:t>úrad</w:t>
      </w:r>
      <w:proofErr w:type="spellEnd"/>
      <w:r w:rsidR="00ED1356">
        <w:t xml:space="preserve"> </w:t>
      </w:r>
      <w:proofErr w:type="spellStart"/>
      <w:r w:rsidR="00ED1356">
        <w:t>Kamenný</w:t>
      </w:r>
      <w:proofErr w:type="spellEnd"/>
      <w:r w:rsidR="00ED1356">
        <w:t xml:space="preserve"> Most, 943 58 </w:t>
      </w:r>
      <w:proofErr w:type="spellStart"/>
      <w:r w:rsidR="00ED1356">
        <w:t>Kamenný</w:t>
      </w:r>
      <w:proofErr w:type="spellEnd"/>
      <w:r w:rsidR="00ED1356">
        <w:t xml:space="preserve"> Most č. 29</w:t>
      </w:r>
    </w:p>
    <w:p w:rsidR="00BA3B06" w:rsidRDefault="00DF74BA">
      <w:pPr>
        <w:pStyle w:val="Standard"/>
        <w:autoSpaceDE w:val="0"/>
      </w:pPr>
      <w:r>
        <w:t xml:space="preserve"> _________________</w:t>
      </w:r>
    </w:p>
    <w:p w:rsidR="00BA3B06" w:rsidRDefault="00BA3B06">
      <w:pPr>
        <w:pStyle w:val="Standard"/>
        <w:autoSpaceDE w:val="0"/>
      </w:pPr>
    </w:p>
    <w:p w:rsidR="00BA3B06" w:rsidRDefault="00DF74BA">
      <w:pPr>
        <w:pStyle w:val="Standard"/>
        <w:autoSpaceDE w:val="0"/>
        <w:spacing w:line="360" w:lineRule="auto"/>
      </w:pPr>
      <w:r>
        <w:t xml:space="preserve"> V................ </w:t>
      </w:r>
      <w:proofErr w:type="spellStart"/>
      <w:proofErr w:type="gramStart"/>
      <w:r>
        <w:t>dňa</w:t>
      </w:r>
      <w:proofErr w:type="spellEnd"/>
      <w:proofErr w:type="gramEnd"/>
      <w:r>
        <w:t>...........</w:t>
      </w:r>
    </w:p>
    <w:p w:rsidR="00BA3B06" w:rsidRDefault="00BA3B06">
      <w:pPr>
        <w:pStyle w:val="Standard"/>
        <w:autoSpaceDE w:val="0"/>
        <w:spacing w:line="360" w:lineRule="auto"/>
      </w:pPr>
    </w:p>
    <w:p w:rsidR="00BA3B06" w:rsidRDefault="00DF74BA">
      <w:pPr>
        <w:pStyle w:val="Standard"/>
        <w:autoSpaceDE w:val="0"/>
        <w:rPr>
          <w:b/>
          <w:bCs/>
        </w:rPr>
      </w:pPr>
      <w:r>
        <w:rPr>
          <w:b/>
          <w:bCs/>
        </w:rPr>
        <w:t xml:space="preserve"> Ž I A D O S Ť o </w:t>
      </w:r>
      <w:proofErr w:type="spellStart"/>
      <w:r>
        <w:rPr>
          <w:b/>
          <w:bCs/>
        </w:rPr>
        <w:t>vydanie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stavebného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povolenia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súlade</w:t>
      </w:r>
      <w:proofErr w:type="spellEnd"/>
      <w:r>
        <w:rPr>
          <w:b/>
          <w:bCs/>
        </w:rPr>
        <w:t xml:space="preserve"> s § </w:t>
      </w:r>
      <w:proofErr w:type="gramStart"/>
      <w:r>
        <w:rPr>
          <w:b/>
          <w:bCs/>
        </w:rPr>
        <w:t xml:space="preserve">58  </w:t>
      </w:r>
      <w:proofErr w:type="spellStart"/>
      <w:r>
        <w:rPr>
          <w:b/>
          <w:bCs/>
        </w:rPr>
        <w:t>zákona</w:t>
      </w:r>
      <w:proofErr w:type="spellEnd"/>
      <w:proofErr w:type="gramEnd"/>
      <w:r>
        <w:rPr>
          <w:b/>
          <w:bCs/>
        </w:rPr>
        <w:t xml:space="preserve"> č. 50/1976 </w:t>
      </w:r>
      <w:proofErr w:type="spellStart"/>
      <w:r>
        <w:rPr>
          <w:b/>
          <w:bCs/>
        </w:rPr>
        <w:t>Zb</w:t>
      </w:r>
      <w:proofErr w:type="spellEnd"/>
      <w:r>
        <w:rPr>
          <w:b/>
          <w:bCs/>
        </w:rPr>
        <w:t xml:space="preserve">. v </w:t>
      </w:r>
      <w:proofErr w:type="spellStart"/>
      <w:r>
        <w:rPr>
          <w:b/>
          <w:bCs/>
        </w:rPr>
        <w:t>znení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neskorších</w:t>
      </w:r>
      <w:proofErr w:type="spellEnd"/>
      <w:r>
        <w:rPr>
          <w:b/>
          <w:bCs/>
        </w:rPr>
        <w:t xml:space="preserve"> </w:t>
      </w:r>
      <w:proofErr w:type="spellStart"/>
      <w:r>
        <w:rPr>
          <w:b/>
          <w:bCs/>
        </w:rPr>
        <w:t>predpisov</w:t>
      </w:r>
      <w:proofErr w:type="spellEnd"/>
      <w:r>
        <w:rPr>
          <w:b/>
          <w:bCs/>
        </w:rPr>
        <w:t xml:space="preserve"> a </w:t>
      </w:r>
      <w:proofErr w:type="spellStart"/>
      <w:r>
        <w:rPr>
          <w:b/>
          <w:bCs/>
        </w:rPr>
        <w:t>vyhlášky</w:t>
      </w:r>
      <w:proofErr w:type="spellEnd"/>
      <w:r>
        <w:rPr>
          <w:b/>
          <w:bCs/>
        </w:rPr>
        <w:t xml:space="preserve"> č.  </w:t>
      </w:r>
      <w:proofErr w:type="gramStart"/>
      <w:r>
        <w:rPr>
          <w:b/>
          <w:bCs/>
        </w:rPr>
        <w:t xml:space="preserve">453/2000 </w:t>
      </w:r>
      <w:proofErr w:type="spellStart"/>
      <w:r>
        <w:rPr>
          <w:b/>
          <w:bCs/>
        </w:rPr>
        <w:t>Z.z</w:t>
      </w:r>
      <w:proofErr w:type="spellEnd"/>
      <w:r>
        <w:rPr>
          <w:b/>
          <w:bCs/>
        </w:rPr>
        <w:t>.</w:t>
      </w:r>
      <w:proofErr w:type="gramEnd"/>
    </w:p>
    <w:p w:rsidR="00BA3B06" w:rsidRDefault="00BA3B06">
      <w:pPr>
        <w:pStyle w:val="Standard"/>
        <w:autoSpaceDE w:val="0"/>
        <w:rPr>
          <w:b/>
          <w:bCs/>
        </w:rPr>
      </w:pPr>
    </w:p>
    <w:p w:rsidR="00BA3B06" w:rsidRDefault="00DF74BA">
      <w:pPr>
        <w:pStyle w:val="Standard"/>
        <w:autoSpaceDE w:val="0"/>
        <w:spacing w:line="360" w:lineRule="auto"/>
      </w:pPr>
      <w:r>
        <w:t xml:space="preserve"> A/ </w:t>
      </w:r>
      <w:proofErr w:type="spellStart"/>
      <w:r>
        <w:t>Meno</w:t>
      </w:r>
      <w:proofErr w:type="spellEnd"/>
      <w:r>
        <w:t xml:space="preserve"> /</w:t>
      </w:r>
      <w:proofErr w:type="spellStart"/>
      <w:r>
        <w:t>názov</w:t>
      </w:r>
      <w:proofErr w:type="spellEnd"/>
      <w:r>
        <w:t xml:space="preserve">/ </w:t>
      </w:r>
      <w:proofErr w:type="gramStart"/>
      <w:r>
        <w:t>a</w:t>
      </w:r>
      <w:proofErr w:type="gramEnd"/>
      <w:r>
        <w:t xml:space="preserve"> </w:t>
      </w:r>
      <w:proofErr w:type="spellStart"/>
      <w:r>
        <w:t>adresa</w:t>
      </w:r>
      <w:proofErr w:type="spellEnd"/>
      <w:r>
        <w:t xml:space="preserve"> </w:t>
      </w:r>
      <w:proofErr w:type="spellStart"/>
      <w:r>
        <w:t>stavebníka</w:t>
      </w:r>
      <w:proofErr w:type="spellEnd"/>
      <w:r>
        <w:t xml:space="preserve"> /:</w:t>
      </w:r>
    </w:p>
    <w:p w:rsidR="00BA3B06" w:rsidRDefault="00DF74BA">
      <w:pPr>
        <w:pStyle w:val="Standard"/>
        <w:autoSpaceDE w:val="0"/>
        <w:spacing w:line="360" w:lineRule="auto"/>
      </w:pPr>
      <w:r>
        <w:t xml:space="preserve"> .............................................................. ...............................................................................</w:t>
      </w:r>
    </w:p>
    <w:p w:rsidR="00BA3B06" w:rsidRDefault="00DF74BA">
      <w:pPr>
        <w:pStyle w:val="Standard"/>
        <w:autoSpaceDE w:val="0"/>
      </w:pPr>
      <w:r>
        <w:t xml:space="preserve"> ...............................................................................................................................................</w:t>
      </w:r>
    </w:p>
    <w:p w:rsidR="00BA3B06" w:rsidRDefault="00BA3B06">
      <w:pPr>
        <w:pStyle w:val="Standard"/>
        <w:autoSpaceDE w:val="0"/>
      </w:pPr>
    </w:p>
    <w:p w:rsidR="00BA3B06" w:rsidRDefault="00DF74BA">
      <w:pPr>
        <w:pStyle w:val="Standard"/>
        <w:autoSpaceDE w:val="0"/>
        <w:spacing w:line="360" w:lineRule="auto"/>
      </w:pPr>
      <w:r>
        <w:t xml:space="preserve"> B/ </w:t>
      </w:r>
      <w:proofErr w:type="spellStart"/>
      <w:r>
        <w:t>Názov</w:t>
      </w:r>
      <w:proofErr w:type="spellEnd"/>
      <w:r>
        <w:t xml:space="preserve"> a </w:t>
      </w:r>
      <w:proofErr w:type="spellStart"/>
      <w:r>
        <w:t>druh</w:t>
      </w:r>
      <w:proofErr w:type="spellEnd"/>
      <w:r>
        <w:t xml:space="preserve"> </w:t>
      </w:r>
      <w:proofErr w:type="spellStart"/>
      <w:r>
        <w:t>stavby</w:t>
      </w:r>
      <w:proofErr w:type="spellEnd"/>
      <w:r>
        <w:t>: ......................................... ..............................................................</w:t>
      </w:r>
    </w:p>
    <w:p w:rsidR="00BA3B06" w:rsidRDefault="00DF74BA">
      <w:pPr>
        <w:pStyle w:val="Standard"/>
        <w:autoSpaceDE w:val="0"/>
        <w:spacing w:line="360" w:lineRule="auto"/>
      </w:pPr>
      <w:r>
        <w:t>.................................................................................................................................................</w:t>
      </w:r>
    </w:p>
    <w:p w:rsidR="00BA3B06" w:rsidRDefault="00DF74BA">
      <w:pPr>
        <w:pStyle w:val="Standard"/>
        <w:autoSpaceDE w:val="0"/>
      </w:pPr>
      <w:r>
        <w:t xml:space="preserve"> </w:t>
      </w:r>
      <w:proofErr w:type="spellStart"/>
      <w:r>
        <w:t>Účel</w:t>
      </w:r>
      <w:proofErr w:type="spellEnd"/>
      <w:r>
        <w:t xml:space="preserve"> </w:t>
      </w:r>
      <w:proofErr w:type="spellStart"/>
      <w:r>
        <w:t>stavby</w:t>
      </w:r>
      <w:proofErr w:type="spellEnd"/>
      <w:r>
        <w:t>: .................................................</w:t>
      </w:r>
    </w:p>
    <w:p w:rsidR="00BA3B06" w:rsidRDefault="00BA3B06">
      <w:pPr>
        <w:pStyle w:val="Standard"/>
        <w:autoSpaceDE w:val="0"/>
      </w:pPr>
    </w:p>
    <w:p w:rsidR="00BA3B06" w:rsidRDefault="00DF74BA">
      <w:pPr>
        <w:pStyle w:val="Standard"/>
        <w:autoSpaceDE w:val="0"/>
      </w:pPr>
      <w:r>
        <w:t xml:space="preserve"> </w:t>
      </w:r>
      <w:proofErr w:type="spellStart"/>
      <w:r>
        <w:t>Miesto</w:t>
      </w:r>
      <w:proofErr w:type="spellEnd"/>
      <w:r>
        <w:t xml:space="preserve"> </w:t>
      </w:r>
      <w:proofErr w:type="spellStart"/>
      <w:r>
        <w:t>stavby</w:t>
      </w:r>
      <w:proofErr w:type="spellEnd"/>
      <w:r>
        <w:t xml:space="preserve"> /</w:t>
      </w:r>
      <w:proofErr w:type="spellStart"/>
      <w:r>
        <w:t>obec</w:t>
      </w:r>
      <w:proofErr w:type="spellEnd"/>
      <w:r>
        <w:t xml:space="preserve">, </w:t>
      </w:r>
      <w:proofErr w:type="spellStart"/>
      <w:r>
        <w:t>ulica</w:t>
      </w:r>
      <w:proofErr w:type="spellEnd"/>
      <w:r>
        <w:t>/: .................................</w:t>
      </w:r>
    </w:p>
    <w:p w:rsidR="00BA3B06" w:rsidRDefault="00BA3B06">
      <w:pPr>
        <w:pStyle w:val="Standard"/>
        <w:autoSpaceDE w:val="0"/>
        <w:spacing w:line="360" w:lineRule="auto"/>
      </w:pPr>
    </w:p>
    <w:p w:rsidR="00BA3B06" w:rsidRDefault="00DF74BA">
      <w:pPr>
        <w:pStyle w:val="Standard"/>
        <w:autoSpaceDE w:val="0"/>
        <w:spacing w:line="360" w:lineRule="auto"/>
      </w:pPr>
      <w:r>
        <w:t xml:space="preserve"> </w:t>
      </w:r>
      <w:proofErr w:type="spellStart"/>
      <w:r>
        <w:t>Predpokladaný</w:t>
      </w:r>
      <w:proofErr w:type="spellEnd"/>
      <w:r>
        <w:t xml:space="preserve"> </w:t>
      </w:r>
      <w:proofErr w:type="spellStart"/>
      <w:r>
        <w:t>termín</w:t>
      </w:r>
      <w:proofErr w:type="spellEnd"/>
      <w:r>
        <w:t xml:space="preserve"> </w:t>
      </w:r>
      <w:proofErr w:type="spellStart"/>
      <w:r>
        <w:t>dokončenia</w:t>
      </w:r>
      <w:proofErr w:type="spellEnd"/>
      <w:r>
        <w:t xml:space="preserve"> </w:t>
      </w:r>
      <w:proofErr w:type="spellStart"/>
      <w:r>
        <w:t>stavby</w:t>
      </w:r>
      <w:proofErr w:type="spellEnd"/>
      <w:r>
        <w:t xml:space="preserve"> /</w:t>
      </w:r>
      <w:proofErr w:type="spellStart"/>
      <w:r>
        <w:t>uvedenia</w:t>
      </w:r>
      <w:proofErr w:type="spellEnd"/>
      <w:r>
        <w:t xml:space="preserve"> do </w:t>
      </w:r>
      <w:proofErr w:type="spellStart"/>
      <w:r>
        <w:t>prevádzky</w:t>
      </w:r>
      <w:proofErr w:type="spellEnd"/>
      <w:r>
        <w:t>/: ............................................</w:t>
      </w:r>
    </w:p>
    <w:p w:rsidR="00BA3B06" w:rsidRDefault="00DF74BA">
      <w:pPr>
        <w:pStyle w:val="Standard"/>
        <w:autoSpaceDE w:val="0"/>
        <w:spacing w:line="360" w:lineRule="auto"/>
      </w:pPr>
      <w:r>
        <w:t xml:space="preserve"> </w:t>
      </w:r>
      <w:proofErr w:type="spellStart"/>
      <w:r>
        <w:t>Pri</w:t>
      </w:r>
      <w:proofErr w:type="spellEnd"/>
      <w:r>
        <w:t xml:space="preserve"> </w:t>
      </w:r>
      <w:proofErr w:type="spellStart"/>
      <w:r>
        <w:t>dočasnej</w:t>
      </w:r>
      <w:proofErr w:type="spellEnd"/>
      <w:r>
        <w:t xml:space="preserve"> </w:t>
      </w:r>
      <w:proofErr w:type="spellStart"/>
      <w:r>
        <w:t>stavbe</w:t>
      </w:r>
      <w:proofErr w:type="spellEnd"/>
      <w:r>
        <w:t xml:space="preserve"> </w:t>
      </w:r>
      <w:proofErr w:type="spellStart"/>
      <w:r>
        <w:t>čas</w:t>
      </w:r>
      <w:proofErr w:type="spellEnd"/>
      <w:r>
        <w:t xml:space="preserve"> </w:t>
      </w:r>
      <w:proofErr w:type="spellStart"/>
      <w:r>
        <w:t>trvania</w:t>
      </w:r>
      <w:proofErr w:type="spellEnd"/>
      <w:r>
        <w:t xml:space="preserve"> </w:t>
      </w:r>
      <w:proofErr w:type="spellStart"/>
      <w:r>
        <w:t>stavby</w:t>
      </w:r>
      <w:proofErr w:type="spellEnd"/>
      <w:proofErr w:type="gramStart"/>
      <w:r>
        <w:t>:..............................</w:t>
      </w:r>
      <w:proofErr w:type="gramEnd"/>
    </w:p>
    <w:p w:rsidR="00BA3B06" w:rsidRDefault="00DF74BA">
      <w:pPr>
        <w:pStyle w:val="Standard"/>
        <w:autoSpaceDE w:val="0"/>
        <w:spacing w:line="360" w:lineRule="auto"/>
      </w:pPr>
      <w:r>
        <w:t xml:space="preserve"> C/ </w:t>
      </w:r>
      <w:proofErr w:type="spellStart"/>
      <w:r>
        <w:t>Stavebný</w:t>
      </w:r>
      <w:proofErr w:type="spellEnd"/>
      <w:r>
        <w:t xml:space="preserve"> </w:t>
      </w:r>
      <w:proofErr w:type="spellStart"/>
      <w:r>
        <w:t>pozemok</w:t>
      </w:r>
      <w:proofErr w:type="spellEnd"/>
      <w:r>
        <w:t xml:space="preserve"> -</w:t>
      </w:r>
    </w:p>
    <w:p w:rsidR="00BA3B06" w:rsidRDefault="00DF74BA">
      <w:pPr>
        <w:pStyle w:val="Standard"/>
        <w:autoSpaceDE w:val="0"/>
        <w:spacing w:line="360" w:lineRule="auto"/>
      </w:pPr>
      <w:r>
        <w:t xml:space="preserve"> </w:t>
      </w:r>
      <w:proofErr w:type="spellStart"/>
      <w:r>
        <w:t>Parcelné</w:t>
      </w:r>
      <w:proofErr w:type="spellEnd"/>
      <w:r>
        <w:t xml:space="preserve"> </w:t>
      </w:r>
      <w:proofErr w:type="spellStart"/>
      <w:r>
        <w:t>číslo</w:t>
      </w:r>
      <w:proofErr w:type="spellEnd"/>
      <w:r>
        <w:t xml:space="preserve"> KN: ....................................................................</w:t>
      </w:r>
      <w:proofErr w:type="spellStart"/>
      <w:r>
        <w:t>druh</w:t>
      </w:r>
      <w:proofErr w:type="spellEnd"/>
      <w:r>
        <w:t xml:space="preserve"> </w:t>
      </w:r>
      <w:proofErr w:type="spellStart"/>
      <w:r>
        <w:t>pozemku</w:t>
      </w:r>
      <w:proofErr w:type="spellEnd"/>
      <w:r>
        <w:t>: ..............................</w:t>
      </w:r>
    </w:p>
    <w:p w:rsidR="00BA3B06" w:rsidRDefault="00DF74BA">
      <w:pPr>
        <w:pStyle w:val="Standard"/>
        <w:autoSpaceDE w:val="0"/>
        <w:spacing w:line="360" w:lineRule="auto"/>
      </w:pPr>
      <w:r>
        <w:t xml:space="preserve"> </w:t>
      </w:r>
      <w:proofErr w:type="spellStart"/>
      <w:proofErr w:type="gramStart"/>
      <w:r>
        <w:t>katastrálne</w:t>
      </w:r>
      <w:proofErr w:type="spellEnd"/>
      <w:proofErr w:type="gramEnd"/>
      <w:r>
        <w:t xml:space="preserve"> </w:t>
      </w:r>
      <w:proofErr w:type="spellStart"/>
      <w:r>
        <w:t>územie</w:t>
      </w:r>
      <w:proofErr w:type="spellEnd"/>
      <w:r>
        <w:t>: ..........................................................................................................................</w:t>
      </w:r>
    </w:p>
    <w:p w:rsidR="00BA3B06" w:rsidRDefault="00DF74BA">
      <w:pPr>
        <w:pStyle w:val="Standard"/>
        <w:autoSpaceDE w:val="0"/>
        <w:spacing w:line="360" w:lineRule="auto"/>
      </w:pPr>
      <w:r>
        <w:t xml:space="preserve"> </w:t>
      </w:r>
      <w:proofErr w:type="spellStart"/>
      <w:proofErr w:type="gramStart"/>
      <w:r>
        <w:t>vlastníci</w:t>
      </w:r>
      <w:proofErr w:type="spellEnd"/>
      <w:proofErr w:type="gramEnd"/>
      <w:r>
        <w:t>: ................................................... ......................................................................................</w:t>
      </w:r>
    </w:p>
    <w:p w:rsidR="00BA3B06" w:rsidRDefault="00DF74BA">
      <w:pPr>
        <w:pStyle w:val="Standard"/>
        <w:autoSpaceDE w:val="0"/>
        <w:spacing w:line="360" w:lineRule="auto"/>
      </w:pPr>
      <w:r>
        <w:t xml:space="preserve"> </w:t>
      </w:r>
      <w:proofErr w:type="spellStart"/>
      <w:r>
        <w:t>Ostatné</w:t>
      </w:r>
      <w:proofErr w:type="spellEnd"/>
      <w:r>
        <w:t xml:space="preserve"> </w:t>
      </w:r>
      <w:proofErr w:type="spellStart"/>
      <w:r>
        <w:t>pozemky</w:t>
      </w:r>
      <w:proofErr w:type="spellEnd"/>
      <w:r>
        <w:t xml:space="preserve">, </w:t>
      </w:r>
      <w:proofErr w:type="spellStart"/>
      <w:r>
        <w:t>ako</w:t>
      </w:r>
      <w:proofErr w:type="spellEnd"/>
      <w:r>
        <w:t xml:space="preserve"> </w:t>
      </w:r>
      <w:proofErr w:type="spellStart"/>
      <w:r>
        <w:t>stavenisko</w:t>
      </w:r>
      <w:proofErr w:type="spellEnd"/>
      <w:r>
        <w:t xml:space="preserve"> -</w:t>
      </w:r>
    </w:p>
    <w:p w:rsidR="00BA3B06" w:rsidRDefault="00DF74BA">
      <w:pPr>
        <w:pStyle w:val="Standard"/>
        <w:autoSpaceDE w:val="0"/>
        <w:spacing w:line="360" w:lineRule="auto"/>
      </w:pPr>
      <w:r>
        <w:t xml:space="preserve"> </w:t>
      </w:r>
      <w:proofErr w:type="spellStart"/>
      <w:proofErr w:type="gramStart"/>
      <w:r>
        <w:t>parcelné</w:t>
      </w:r>
      <w:proofErr w:type="spellEnd"/>
      <w:proofErr w:type="gramEnd"/>
      <w:r>
        <w:t xml:space="preserve"> </w:t>
      </w:r>
      <w:proofErr w:type="spellStart"/>
      <w:r>
        <w:t>číslo</w:t>
      </w:r>
      <w:proofErr w:type="spellEnd"/>
      <w:r>
        <w:t xml:space="preserve">:                                 </w:t>
      </w:r>
      <w:proofErr w:type="spellStart"/>
      <w:r>
        <w:t>druh</w:t>
      </w:r>
      <w:proofErr w:type="spellEnd"/>
      <w:r>
        <w:t xml:space="preserve">:                                         </w:t>
      </w:r>
      <w:proofErr w:type="spellStart"/>
      <w:r>
        <w:t>vlastník</w:t>
      </w:r>
      <w:proofErr w:type="spellEnd"/>
      <w:r>
        <w:t xml:space="preserve"> a </w:t>
      </w:r>
      <w:proofErr w:type="spellStart"/>
      <w:r>
        <w:t>užívateľ</w:t>
      </w:r>
      <w:proofErr w:type="spellEnd"/>
      <w:r>
        <w:t>:</w:t>
      </w:r>
    </w:p>
    <w:p w:rsidR="00BA3B06" w:rsidRDefault="00DF74BA">
      <w:pPr>
        <w:pStyle w:val="Standard"/>
        <w:autoSpaceDE w:val="0"/>
        <w:spacing w:line="360" w:lineRule="auto"/>
      </w:pPr>
      <w:r>
        <w:t xml:space="preserve"> ..............                                           ..............                                    .....................</w:t>
      </w:r>
    </w:p>
    <w:p w:rsidR="00BA3B06" w:rsidRDefault="00DF74BA">
      <w:pPr>
        <w:pStyle w:val="Standard"/>
        <w:autoSpaceDE w:val="0"/>
        <w:spacing w:line="360" w:lineRule="auto"/>
      </w:pPr>
      <w:r>
        <w:t xml:space="preserve"> ..............                                           ..............                                     .....................</w:t>
      </w:r>
    </w:p>
    <w:p w:rsidR="00BA3B06" w:rsidRDefault="00DF74BA">
      <w:pPr>
        <w:pStyle w:val="Standard"/>
        <w:autoSpaceDE w:val="0"/>
        <w:spacing w:line="360" w:lineRule="auto"/>
      </w:pPr>
      <w:r>
        <w:t xml:space="preserve"> </w:t>
      </w:r>
      <w:proofErr w:type="spellStart"/>
      <w:r>
        <w:t>Susedné</w:t>
      </w:r>
      <w:proofErr w:type="spellEnd"/>
      <w:r>
        <w:t xml:space="preserve"> </w:t>
      </w:r>
      <w:proofErr w:type="spellStart"/>
      <w:r>
        <w:t>pozemky</w:t>
      </w:r>
      <w:proofErr w:type="spellEnd"/>
      <w:r>
        <w:t xml:space="preserve"> -</w:t>
      </w:r>
    </w:p>
    <w:p w:rsidR="00BA3B06" w:rsidRDefault="00DF74BA">
      <w:pPr>
        <w:pStyle w:val="Standard"/>
        <w:autoSpaceDE w:val="0"/>
        <w:spacing w:line="360" w:lineRule="auto"/>
      </w:pPr>
      <w:r>
        <w:t xml:space="preserve"> </w:t>
      </w:r>
      <w:proofErr w:type="spellStart"/>
      <w:proofErr w:type="gramStart"/>
      <w:r>
        <w:t>parcelné</w:t>
      </w:r>
      <w:proofErr w:type="spellEnd"/>
      <w:proofErr w:type="gramEnd"/>
      <w:r>
        <w:t xml:space="preserve"> </w:t>
      </w:r>
      <w:proofErr w:type="spellStart"/>
      <w:r>
        <w:t>číslo</w:t>
      </w:r>
      <w:proofErr w:type="spellEnd"/>
      <w:r>
        <w:t xml:space="preserve">:                                 </w:t>
      </w:r>
      <w:proofErr w:type="spellStart"/>
      <w:r>
        <w:t>druh</w:t>
      </w:r>
      <w:proofErr w:type="spellEnd"/>
      <w:r>
        <w:t xml:space="preserve">:                                            </w:t>
      </w:r>
      <w:proofErr w:type="spellStart"/>
      <w:r>
        <w:t>vlastník</w:t>
      </w:r>
      <w:proofErr w:type="spellEnd"/>
      <w:r>
        <w:t xml:space="preserve"> a </w:t>
      </w:r>
      <w:proofErr w:type="spellStart"/>
      <w:r>
        <w:t>užívateľ</w:t>
      </w:r>
      <w:proofErr w:type="spellEnd"/>
      <w:r>
        <w:t>:</w:t>
      </w:r>
    </w:p>
    <w:p w:rsidR="00BA3B06" w:rsidRDefault="00DF74BA">
      <w:pPr>
        <w:pStyle w:val="Standard"/>
        <w:autoSpaceDE w:val="0"/>
        <w:spacing w:line="360" w:lineRule="auto"/>
      </w:pPr>
      <w:r>
        <w:t xml:space="preserve"> ..............                                          ..............                                        .....................</w:t>
      </w:r>
    </w:p>
    <w:p w:rsidR="00BA3B06" w:rsidRDefault="00DF74BA">
      <w:pPr>
        <w:pStyle w:val="Standard"/>
        <w:autoSpaceDE w:val="0"/>
        <w:spacing w:line="360" w:lineRule="auto"/>
      </w:pPr>
      <w:r>
        <w:t xml:space="preserve"> ..............                                          ..............                                         .....................</w:t>
      </w:r>
    </w:p>
    <w:p w:rsidR="00BA3B06" w:rsidRDefault="00DF74BA">
      <w:pPr>
        <w:pStyle w:val="Standard"/>
        <w:autoSpaceDE w:val="0"/>
        <w:spacing w:line="360" w:lineRule="auto"/>
      </w:pPr>
      <w:r>
        <w:t xml:space="preserve"> ..............                                          ..............                                         .....................</w:t>
      </w:r>
    </w:p>
    <w:p w:rsidR="00BA3B06" w:rsidRDefault="00DF74BA">
      <w:pPr>
        <w:pStyle w:val="Standard"/>
        <w:autoSpaceDE w:val="0"/>
        <w:spacing w:line="360" w:lineRule="auto"/>
      </w:pPr>
      <w:r>
        <w:t xml:space="preserve"> ..............                                          ..............                                         .....................</w:t>
      </w:r>
    </w:p>
    <w:p w:rsidR="00BA3B06" w:rsidRDefault="00DF74BA">
      <w:pPr>
        <w:pStyle w:val="Standard"/>
        <w:autoSpaceDE w:val="0"/>
        <w:spacing w:line="360" w:lineRule="auto"/>
      </w:pPr>
      <w:r>
        <w:t xml:space="preserve"> D/ </w:t>
      </w:r>
      <w:proofErr w:type="spellStart"/>
      <w:r>
        <w:t>Spracovateľ</w:t>
      </w:r>
      <w:proofErr w:type="spellEnd"/>
      <w:r>
        <w:t xml:space="preserve"> </w:t>
      </w:r>
      <w:proofErr w:type="spellStart"/>
      <w:r>
        <w:t>projektovej</w:t>
      </w:r>
      <w:proofErr w:type="spellEnd"/>
      <w:r>
        <w:t xml:space="preserve"> </w:t>
      </w:r>
      <w:proofErr w:type="spellStart"/>
      <w:r>
        <w:t>dokumentácie</w:t>
      </w:r>
      <w:proofErr w:type="spellEnd"/>
      <w:r>
        <w:t>: .......................................................................</w:t>
      </w:r>
    </w:p>
    <w:p w:rsidR="00BA3B06" w:rsidRDefault="00DF74BA">
      <w:pPr>
        <w:pStyle w:val="Standard"/>
        <w:autoSpaceDE w:val="0"/>
      </w:pPr>
      <w:r>
        <w:t xml:space="preserve"> ............................................................................................................................................</w:t>
      </w:r>
    </w:p>
    <w:p w:rsidR="00BA3B06" w:rsidRDefault="00BA3B06">
      <w:pPr>
        <w:pStyle w:val="Standard"/>
        <w:autoSpaceDE w:val="0"/>
      </w:pPr>
    </w:p>
    <w:p w:rsidR="00BA3B06" w:rsidRDefault="00BA3B06">
      <w:pPr>
        <w:pStyle w:val="Standard"/>
        <w:autoSpaceDE w:val="0"/>
      </w:pPr>
    </w:p>
    <w:p w:rsidR="00BA3B06" w:rsidRDefault="00BA3B06">
      <w:pPr>
        <w:pStyle w:val="Standard"/>
        <w:autoSpaceDE w:val="0"/>
      </w:pPr>
    </w:p>
    <w:p w:rsidR="00BA3B06" w:rsidRDefault="00DF74BA">
      <w:pPr>
        <w:pStyle w:val="Standard"/>
        <w:autoSpaceDE w:val="0"/>
        <w:spacing w:line="360" w:lineRule="auto"/>
      </w:pPr>
      <w:r>
        <w:lastRenderedPageBreak/>
        <w:t xml:space="preserve"> </w:t>
      </w:r>
      <w:proofErr w:type="spellStart"/>
      <w:r>
        <w:t>Spôsob</w:t>
      </w:r>
      <w:proofErr w:type="spellEnd"/>
      <w:r>
        <w:t xml:space="preserve"> </w:t>
      </w:r>
      <w:proofErr w:type="spellStart"/>
      <w:r>
        <w:t>uskutočnenia</w:t>
      </w:r>
      <w:proofErr w:type="spellEnd"/>
      <w:r>
        <w:t xml:space="preserve"> </w:t>
      </w:r>
      <w:proofErr w:type="spellStart"/>
      <w:r>
        <w:t>stavby</w:t>
      </w:r>
      <w:proofErr w:type="spellEnd"/>
      <w:r>
        <w:t xml:space="preserve"> -</w:t>
      </w:r>
    </w:p>
    <w:p w:rsidR="00BA3B06" w:rsidRDefault="00DF74BA">
      <w:pPr>
        <w:pStyle w:val="Standard"/>
        <w:autoSpaceDE w:val="0"/>
        <w:spacing w:line="360" w:lineRule="auto"/>
      </w:pPr>
      <w:r>
        <w:t xml:space="preserve"> - </w:t>
      </w:r>
      <w:proofErr w:type="spellStart"/>
      <w:proofErr w:type="gramStart"/>
      <w:r>
        <w:t>dodávateľsky</w:t>
      </w:r>
      <w:proofErr w:type="spellEnd"/>
      <w:proofErr w:type="gramEnd"/>
    </w:p>
    <w:p w:rsidR="00BA3B06" w:rsidRDefault="00DF74BA">
      <w:pPr>
        <w:pStyle w:val="Standard"/>
        <w:autoSpaceDE w:val="0"/>
        <w:spacing w:line="360" w:lineRule="auto"/>
      </w:pPr>
      <w:r>
        <w:t xml:space="preserve"> - </w:t>
      </w:r>
      <w:proofErr w:type="spellStart"/>
      <w:proofErr w:type="gramStart"/>
      <w:r>
        <w:t>svojpomocou</w:t>
      </w:r>
      <w:proofErr w:type="spellEnd"/>
      <w:proofErr w:type="gramEnd"/>
      <w:r>
        <w:t xml:space="preserve">, pod </w:t>
      </w:r>
      <w:proofErr w:type="spellStart"/>
      <w:r>
        <w:t>odborným</w:t>
      </w:r>
      <w:proofErr w:type="spellEnd"/>
      <w:r>
        <w:t xml:space="preserve"> </w:t>
      </w:r>
      <w:proofErr w:type="spellStart"/>
      <w:r>
        <w:t>dozorom</w:t>
      </w:r>
      <w:proofErr w:type="spellEnd"/>
    </w:p>
    <w:p w:rsidR="00BA3B06" w:rsidRDefault="00DF74BA">
      <w:pPr>
        <w:pStyle w:val="Standard"/>
        <w:autoSpaceDE w:val="0"/>
        <w:spacing w:line="360" w:lineRule="auto"/>
      </w:pPr>
      <w:r>
        <w:t xml:space="preserve"> </w:t>
      </w:r>
      <w:proofErr w:type="spellStart"/>
      <w:proofErr w:type="gramStart"/>
      <w:r>
        <w:t>meno</w:t>
      </w:r>
      <w:proofErr w:type="spellEnd"/>
      <w:proofErr w:type="gramEnd"/>
      <w:r>
        <w:t>: ......................................................</w:t>
      </w:r>
    </w:p>
    <w:p w:rsidR="00BA3B06" w:rsidRDefault="00DF74BA">
      <w:pPr>
        <w:pStyle w:val="Standard"/>
        <w:autoSpaceDE w:val="0"/>
        <w:spacing w:line="360" w:lineRule="auto"/>
      </w:pPr>
      <w:r>
        <w:t xml:space="preserve"> </w:t>
      </w:r>
      <w:proofErr w:type="spellStart"/>
      <w:proofErr w:type="gramStart"/>
      <w:r>
        <w:t>adresa</w:t>
      </w:r>
      <w:proofErr w:type="spellEnd"/>
      <w:proofErr w:type="gramEnd"/>
      <w:r>
        <w:t>: ....................................................</w:t>
      </w:r>
    </w:p>
    <w:p w:rsidR="00BA3B06" w:rsidRDefault="00DF74BA">
      <w:pPr>
        <w:pStyle w:val="Standard"/>
        <w:autoSpaceDE w:val="0"/>
        <w:spacing w:line="360" w:lineRule="auto"/>
      </w:pPr>
      <w:r>
        <w:t xml:space="preserve"> </w:t>
      </w:r>
      <w:proofErr w:type="spellStart"/>
      <w:proofErr w:type="gramStart"/>
      <w:r>
        <w:t>kvalifikácia</w:t>
      </w:r>
      <w:proofErr w:type="spellEnd"/>
      <w:proofErr w:type="gramEnd"/>
      <w:r>
        <w:t>: ..............................................</w:t>
      </w:r>
    </w:p>
    <w:p w:rsidR="00BA3B06" w:rsidRDefault="00DF74BA">
      <w:pPr>
        <w:pStyle w:val="Standard"/>
        <w:autoSpaceDE w:val="0"/>
        <w:spacing w:line="360" w:lineRule="auto"/>
      </w:pPr>
      <w:r>
        <w:t xml:space="preserve"> E/ </w:t>
      </w:r>
      <w:proofErr w:type="spellStart"/>
      <w:r>
        <w:t>Základné</w:t>
      </w:r>
      <w:proofErr w:type="spellEnd"/>
      <w:r>
        <w:t xml:space="preserve"> </w:t>
      </w:r>
      <w:proofErr w:type="spellStart"/>
      <w:r>
        <w:t>údaje</w:t>
      </w:r>
      <w:proofErr w:type="spellEnd"/>
      <w:r>
        <w:t xml:space="preserve"> o </w:t>
      </w:r>
      <w:proofErr w:type="spellStart"/>
      <w:r>
        <w:t>stavbe</w:t>
      </w:r>
      <w:proofErr w:type="spellEnd"/>
      <w:r>
        <w:t xml:space="preserve">, </w:t>
      </w:r>
      <w:proofErr w:type="spellStart"/>
      <w:r>
        <w:t>technickom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výrobnom</w:t>
      </w:r>
      <w:proofErr w:type="spellEnd"/>
      <w:r>
        <w:t xml:space="preserve"> </w:t>
      </w:r>
      <w:proofErr w:type="spellStart"/>
      <w:r>
        <w:t>zariadení</w:t>
      </w:r>
      <w:proofErr w:type="spellEnd"/>
      <w:r>
        <w:t>,</w:t>
      </w:r>
    </w:p>
    <w:p w:rsidR="00BA3B06" w:rsidRDefault="00DF74BA">
      <w:pPr>
        <w:pStyle w:val="Standard"/>
        <w:autoSpaceDE w:val="0"/>
        <w:spacing w:line="360" w:lineRule="auto"/>
      </w:pPr>
      <w:r>
        <w:t xml:space="preserve"> </w:t>
      </w:r>
      <w:proofErr w:type="spellStart"/>
      <w:proofErr w:type="gramStart"/>
      <w:r>
        <w:t>budúcej</w:t>
      </w:r>
      <w:proofErr w:type="spellEnd"/>
      <w:proofErr w:type="gramEnd"/>
      <w:r>
        <w:t xml:space="preserve"> </w:t>
      </w:r>
      <w:proofErr w:type="spellStart"/>
      <w:r>
        <w:t>prevádzke</w:t>
      </w:r>
      <w:proofErr w:type="spellEnd"/>
      <w:r>
        <w:t xml:space="preserve"> a </w:t>
      </w:r>
      <w:proofErr w:type="spellStart"/>
      <w:r>
        <w:t>jej</w:t>
      </w:r>
      <w:proofErr w:type="spellEnd"/>
      <w:r>
        <w:t xml:space="preserve"> </w:t>
      </w:r>
      <w:proofErr w:type="spellStart"/>
      <w:r>
        <w:t>vplyve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životné</w:t>
      </w:r>
      <w:proofErr w:type="spellEnd"/>
      <w:r>
        <w:t xml:space="preserve"> </w:t>
      </w:r>
      <w:proofErr w:type="spellStart"/>
      <w:r>
        <w:t>prostredie</w:t>
      </w:r>
      <w:proofErr w:type="spellEnd"/>
      <w:r>
        <w:t>: ....................................................... .............................................................. ...............................................................................</w:t>
      </w:r>
    </w:p>
    <w:p w:rsidR="00BA3B06" w:rsidRDefault="00DF74BA">
      <w:pPr>
        <w:pStyle w:val="Standard"/>
        <w:autoSpaceDE w:val="0"/>
        <w:spacing w:line="360" w:lineRule="auto"/>
      </w:pPr>
      <w:r>
        <w:t xml:space="preserve"> .............................................................. ..............................................................................</w:t>
      </w:r>
    </w:p>
    <w:p w:rsidR="00BA3B06" w:rsidRDefault="00DF74BA">
      <w:pPr>
        <w:pStyle w:val="Standard"/>
        <w:autoSpaceDE w:val="0"/>
        <w:spacing w:line="360" w:lineRule="auto"/>
      </w:pPr>
      <w:r>
        <w:t xml:space="preserve"> </w:t>
      </w:r>
      <w:proofErr w:type="spellStart"/>
      <w:proofErr w:type="gramStart"/>
      <w:r>
        <w:t>členenie</w:t>
      </w:r>
      <w:proofErr w:type="spellEnd"/>
      <w:proofErr w:type="gramEnd"/>
      <w:r>
        <w:t xml:space="preserve"> </w:t>
      </w:r>
      <w:proofErr w:type="spellStart"/>
      <w:r>
        <w:t>stavby</w:t>
      </w:r>
      <w:proofErr w:type="spellEnd"/>
      <w:r>
        <w:t>: ............................................. ....................................................................</w:t>
      </w:r>
    </w:p>
    <w:p w:rsidR="00BA3B06" w:rsidRDefault="00DF74BA">
      <w:pPr>
        <w:pStyle w:val="Standard"/>
        <w:autoSpaceDE w:val="0"/>
        <w:spacing w:line="360" w:lineRule="auto"/>
      </w:pPr>
      <w:r>
        <w:t xml:space="preserve"> .............................................................................................................................................</w:t>
      </w:r>
    </w:p>
    <w:p w:rsidR="00BA3B06" w:rsidRDefault="00DF74BA">
      <w:pPr>
        <w:pStyle w:val="Standard"/>
        <w:autoSpaceDE w:val="0"/>
        <w:spacing w:line="360" w:lineRule="auto"/>
      </w:pPr>
      <w:r>
        <w:t xml:space="preserve"> F/ </w:t>
      </w:r>
      <w:proofErr w:type="spellStart"/>
      <w:r>
        <w:t>Zoznam</w:t>
      </w:r>
      <w:proofErr w:type="spellEnd"/>
      <w:r>
        <w:t xml:space="preserve"> </w:t>
      </w:r>
      <w:proofErr w:type="gramStart"/>
      <w:r>
        <w:t>a</w:t>
      </w:r>
      <w:proofErr w:type="gramEnd"/>
      <w:r>
        <w:t xml:space="preserve"> </w:t>
      </w:r>
      <w:proofErr w:type="spellStart"/>
      <w:r>
        <w:t>adresy</w:t>
      </w:r>
      <w:proofErr w:type="spellEnd"/>
      <w:r>
        <w:t xml:space="preserve"> </w:t>
      </w:r>
      <w:proofErr w:type="spellStart"/>
      <w:r>
        <w:t>účastníkov</w:t>
      </w:r>
      <w:proofErr w:type="spellEnd"/>
      <w:r>
        <w:t xml:space="preserve"> </w:t>
      </w:r>
      <w:proofErr w:type="spellStart"/>
      <w:r>
        <w:t>konania</w:t>
      </w:r>
      <w:proofErr w:type="spellEnd"/>
      <w:r>
        <w:t xml:space="preserve"> /</w:t>
      </w:r>
      <w:proofErr w:type="spellStart"/>
      <w:r>
        <w:t>napr</w:t>
      </w:r>
      <w:proofErr w:type="spellEnd"/>
      <w:r>
        <w:t xml:space="preserve">. </w:t>
      </w:r>
      <w:proofErr w:type="spellStart"/>
      <w:proofErr w:type="gramStart"/>
      <w:r>
        <w:t>vlastníci</w:t>
      </w:r>
      <w:proofErr w:type="spellEnd"/>
      <w:proofErr w:type="gramEnd"/>
      <w:r>
        <w:t xml:space="preserve"> </w:t>
      </w:r>
      <w:proofErr w:type="spellStart"/>
      <w:r>
        <w:t>susedných</w:t>
      </w:r>
      <w:proofErr w:type="spellEnd"/>
      <w:r>
        <w:t xml:space="preserve"> </w:t>
      </w:r>
      <w:proofErr w:type="spellStart"/>
      <w:r>
        <w:t>nehnuteľností</w:t>
      </w:r>
      <w:proofErr w:type="spellEnd"/>
      <w:r>
        <w:t xml:space="preserve">, </w:t>
      </w:r>
      <w:proofErr w:type="spellStart"/>
      <w:r>
        <w:t>odborný</w:t>
      </w:r>
      <w:proofErr w:type="spellEnd"/>
      <w:r>
        <w:t xml:space="preserve"> </w:t>
      </w:r>
      <w:proofErr w:type="spellStart"/>
      <w:r>
        <w:t>dozor</w:t>
      </w:r>
      <w:proofErr w:type="spellEnd"/>
      <w:r>
        <w:t xml:space="preserve"> </w:t>
      </w:r>
      <w:proofErr w:type="spellStart"/>
      <w:r>
        <w:t>stavby</w:t>
      </w:r>
      <w:proofErr w:type="spellEnd"/>
      <w:r>
        <w:t xml:space="preserve">, </w:t>
      </w:r>
      <w:proofErr w:type="spellStart"/>
      <w:r>
        <w:t>osoby</w:t>
      </w:r>
      <w:proofErr w:type="spellEnd"/>
      <w:r>
        <w:t xml:space="preserve"> s </w:t>
      </w:r>
      <w:proofErr w:type="spellStart"/>
      <w:r>
        <w:t>inými</w:t>
      </w:r>
      <w:proofErr w:type="spellEnd"/>
      <w:r>
        <w:t xml:space="preserve"> </w:t>
      </w:r>
      <w:proofErr w:type="spellStart"/>
      <w:r>
        <w:t>právami</w:t>
      </w:r>
      <w:proofErr w:type="spellEnd"/>
      <w:r>
        <w:t xml:space="preserve"> k </w:t>
      </w:r>
      <w:proofErr w:type="spellStart"/>
      <w:r>
        <w:t>pozemkom</w:t>
      </w:r>
      <w:proofErr w:type="spellEnd"/>
      <w:r>
        <w:t xml:space="preserve"> </w:t>
      </w:r>
      <w:proofErr w:type="spellStart"/>
      <w:r>
        <w:t>alebo</w:t>
      </w:r>
      <w:proofErr w:type="spellEnd"/>
      <w:r>
        <w:t xml:space="preserve"> </w:t>
      </w:r>
      <w:proofErr w:type="spellStart"/>
      <w:r>
        <w:t>stavbám</w:t>
      </w:r>
      <w:proofErr w:type="spellEnd"/>
      <w:r>
        <w:t xml:space="preserve"> a pod./. </w:t>
      </w:r>
      <w:proofErr w:type="spellStart"/>
      <w:r>
        <w:t>Pri</w:t>
      </w:r>
      <w:proofErr w:type="spellEnd"/>
      <w:r>
        <w:t xml:space="preserve"> </w:t>
      </w:r>
      <w:proofErr w:type="spellStart"/>
      <w:r>
        <w:t>líniových</w:t>
      </w:r>
      <w:proofErr w:type="spellEnd"/>
      <w:r>
        <w:t xml:space="preserve"> </w:t>
      </w:r>
      <w:proofErr w:type="spellStart"/>
      <w:r>
        <w:t>stavbách</w:t>
      </w:r>
      <w:proofErr w:type="spellEnd"/>
      <w:r>
        <w:t xml:space="preserve"> </w:t>
      </w:r>
      <w:proofErr w:type="spellStart"/>
      <w:r>
        <w:t>mimo</w:t>
      </w:r>
      <w:proofErr w:type="spellEnd"/>
      <w:r>
        <w:t xml:space="preserve"> </w:t>
      </w:r>
      <w:proofErr w:type="spellStart"/>
      <w:r>
        <w:t>riadne</w:t>
      </w:r>
      <w:proofErr w:type="spellEnd"/>
      <w:r>
        <w:t xml:space="preserve"> </w:t>
      </w:r>
      <w:proofErr w:type="spellStart"/>
      <w:r>
        <w:t>rozsiahlych</w:t>
      </w:r>
      <w:proofErr w:type="spellEnd"/>
      <w:r>
        <w:t xml:space="preserve"> s </w:t>
      </w:r>
      <w:proofErr w:type="spellStart"/>
      <w:r>
        <w:t>veľkým</w:t>
      </w:r>
      <w:proofErr w:type="spellEnd"/>
      <w:r>
        <w:t xml:space="preserve"> </w:t>
      </w:r>
      <w:proofErr w:type="spellStart"/>
      <w:r>
        <w:t>počtom</w:t>
      </w:r>
      <w:proofErr w:type="spellEnd"/>
      <w:r>
        <w:t xml:space="preserve"> </w:t>
      </w:r>
      <w:proofErr w:type="spellStart"/>
      <w:r>
        <w:t>účastníkov</w:t>
      </w:r>
      <w:proofErr w:type="spellEnd"/>
      <w:r>
        <w:t xml:space="preserve"> </w:t>
      </w:r>
      <w:proofErr w:type="spellStart"/>
      <w:r>
        <w:t>konania</w:t>
      </w:r>
      <w:proofErr w:type="spellEnd"/>
      <w:r>
        <w:t xml:space="preserve"> </w:t>
      </w:r>
      <w:proofErr w:type="spellStart"/>
      <w:proofErr w:type="gramStart"/>
      <w:r>
        <w:t>sa</w:t>
      </w:r>
      <w:proofErr w:type="spellEnd"/>
      <w:r>
        <w:t xml:space="preserve">  </w:t>
      </w:r>
      <w:proofErr w:type="spellStart"/>
      <w:r>
        <w:t>zoznam</w:t>
      </w:r>
      <w:proofErr w:type="spellEnd"/>
      <w:proofErr w:type="gramEnd"/>
      <w:r>
        <w:t xml:space="preserve"> a </w:t>
      </w:r>
      <w:proofErr w:type="spellStart"/>
      <w:r>
        <w:t>adresy</w:t>
      </w:r>
      <w:proofErr w:type="spellEnd"/>
      <w:r>
        <w:t xml:space="preserve"> </w:t>
      </w:r>
      <w:proofErr w:type="spellStart"/>
      <w:r>
        <w:t>neuvádzajú</w:t>
      </w:r>
      <w:proofErr w:type="spellEnd"/>
      <w:r>
        <w:t>.</w:t>
      </w:r>
    </w:p>
    <w:p w:rsidR="00BA3B06" w:rsidRDefault="00DF74BA">
      <w:pPr>
        <w:pStyle w:val="Standard"/>
        <w:autoSpaceDE w:val="0"/>
        <w:spacing w:line="360" w:lineRule="auto"/>
      </w:pPr>
      <w:r>
        <w:t xml:space="preserve"> ...........................................................................................................................................................</w:t>
      </w:r>
    </w:p>
    <w:p w:rsidR="00BA3B06" w:rsidRDefault="00DF74BA">
      <w:pPr>
        <w:pStyle w:val="Standard"/>
        <w:autoSpaceDE w:val="0"/>
        <w:spacing w:line="360" w:lineRule="auto"/>
      </w:pPr>
      <w:r>
        <w:t xml:space="preserve"> ..........................................................................................................................................................</w:t>
      </w:r>
    </w:p>
    <w:p w:rsidR="00BA3B06" w:rsidRDefault="00DF74BA">
      <w:pPr>
        <w:pStyle w:val="Standard"/>
        <w:autoSpaceDE w:val="0"/>
        <w:spacing w:line="360" w:lineRule="auto"/>
      </w:pPr>
      <w:r>
        <w:t xml:space="preserve"> ..........................................................................................................................................................</w:t>
      </w:r>
    </w:p>
    <w:p w:rsidR="00BA3B06" w:rsidRDefault="00DF74BA">
      <w:pPr>
        <w:pStyle w:val="Standard"/>
        <w:autoSpaceDE w:val="0"/>
        <w:spacing w:line="360" w:lineRule="auto"/>
      </w:pPr>
      <w:r>
        <w:t xml:space="preserve"> ..........................................................................................................................................................</w:t>
      </w:r>
    </w:p>
    <w:p w:rsidR="00BA3B06" w:rsidRDefault="00DF74BA">
      <w:pPr>
        <w:pStyle w:val="Standard"/>
        <w:autoSpaceDE w:val="0"/>
        <w:spacing w:line="360" w:lineRule="auto"/>
      </w:pPr>
      <w:r>
        <w:t xml:space="preserve"> ..........................................................................................................................................................</w:t>
      </w:r>
    </w:p>
    <w:p w:rsidR="00BA3B06" w:rsidRDefault="00DF74BA">
      <w:pPr>
        <w:pStyle w:val="Standard"/>
        <w:autoSpaceDE w:val="0"/>
        <w:spacing w:line="360" w:lineRule="auto"/>
      </w:pPr>
      <w:r>
        <w:t xml:space="preserve"> G/ </w:t>
      </w:r>
      <w:proofErr w:type="spellStart"/>
      <w:r>
        <w:t>Územné</w:t>
      </w:r>
      <w:proofErr w:type="spellEnd"/>
      <w:r>
        <w:t xml:space="preserve"> </w:t>
      </w:r>
      <w:proofErr w:type="spellStart"/>
      <w:r>
        <w:t>rozhodnutie</w:t>
      </w:r>
      <w:proofErr w:type="spellEnd"/>
      <w:r>
        <w:t xml:space="preserve"> o </w:t>
      </w:r>
      <w:proofErr w:type="spellStart"/>
      <w:r>
        <w:t>umiestnení</w:t>
      </w:r>
      <w:proofErr w:type="spellEnd"/>
      <w:r>
        <w:t xml:space="preserve"> </w:t>
      </w:r>
      <w:proofErr w:type="spellStart"/>
      <w:r>
        <w:t>stavby</w:t>
      </w:r>
      <w:proofErr w:type="spellEnd"/>
      <w:r>
        <w:t xml:space="preserve"> bolo </w:t>
      </w:r>
      <w:proofErr w:type="spellStart"/>
      <w:r>
        <w:t>vydané</w:t>
      </w:r>
      <w:proofErr w:type="spellEnd"/>
      <w:r>
        <w:t xml:space="preserve"> pod</w:t>
      </w:r>
    </w:p>
    <w:p w:rsidR="00BA3B06" w:rsidRDefault="00DF74BA">
      <w:pPr>
        <w:pStyle w:val="Standard"/>
        <w:autoSpaceDE w:val="0"/>
        <w:spacing w:line="360" w:lineRule="auto"/>
      </w:pPr>
      <w:r>
        <w:t xml:space="preserve"> </w:t>
      </w:r>
      <w:proofErr w:type="spellStart"/>
      <w:proofErr w:type="gramStart"/>
      <w:r>
        <w:t>číslom</w:t>
      </w:r>
      <w:proofErr w:type="spellEnd"/>
      <w:proofErr w:type="gramEnd"/>
      <w:r>
        <w:t xml:space="preserve"> ...........................................................................</w:t>
      </w:r>
      <w:proofErr w:type="spellStart"/>
      <w:r>
        <w:t>dňa</w:t>
      </w:r>
      <w:proofErr w:type="spellEnd"/>
      <w:r>
        <w:t xml:space="preserve"> .............................................................</w:t>
      </w:r>
    </w:p>
    <w:p w:rsidR="00BA3B06" w:rsidRDefault="00DF74BA">
      <w:pPr>
        <w:pStyle w:val="Standard"/>
        <w:autoSpaceDE w:val="0"/>
        <w:spacing w:line="360" w:lineRule="auto"/>
      </w:pPr>
      <w:r>
        <w:t xml:space="preserve"> </w:t>
      </w:r>
      <w:proofErr w:type="spellStart"/>
      <w:r>
        <w:t>Prehlásenie</w:t>
      </w:r>
      <w:proofErr w:type="spellEnd"/>
      <w:r>
        <w:t>:</w:t>
      </w:r>
    </w:p>
    <w:p w:rsidR="00BA3B06" w:rsidRDefault="00BA3B06">
      <w:pPr>
        <w:pStyle w:val="Standard"/>
        <w:autoSpaceDE w:val="0"/>
        <w:spacing w:line="360" w:lineRule="auto"/>
      </w:pPr>
    </w:p>
    <w:p w:rsidR="00BA3B06" w:rsidRDefault="00DF74BA">
      <w:pPr>
        <w:pStyle w:val="Standard"/>
        <w:autoSpaceDE w:val="0"/>
        <w:spacing w:line="360" w:lineRule="auto"/>
      </w:pPr>
      <w:r>
        <w:t xml:space="preserve"> </w:t>
      </w:r>
      <w:proofErr w:type="spellStart"/>
      <w:proofErr w:type="gramStart"/>
      <w:r>
        <w:t>Žiadateľ</w:t>
      </w:r>
      <w:proofErr w:type="spellEnd"/>
      <w:r>
        <w:t xml:space="preserve"> </w:t>
      </w:r>
      <w:proofErr w:type="spellStart"/>
      <w:r>
        <w:t>prehlasuje</w:t>
      </w:r>
      <w:proofErr w:type="spellEnd"/>
      <w:r>
        <w:t xml:space="preserve">, </w:t>
      </w:r>
      <w:proofErr w:type="spellStart"/>
      <w:r>
        <w:t>že</w:t>
      </w:r>
      <w:proofErr w:type="spellEnd"/>
      <w:r>
        <w:t xml:space="preserve"> </w:t>
      </w:r>
      <w:proofErr w:type="spellStart"/>
      <w:r>
        <w:t>uvedené</w:t>
      </w:r>
      <w:proofErr w:type="spellEnd"/>
      <w:r>
        <w:t xml:space="preserve"> </w:t>
      </w:r>
      <w:proofErr w:type="spellStart"/>
      <w:r>
        <w:t>údaje</w:t>
      </w:r>
      <w:proofErr w:type="spellEnd"/>
      <w:r>
        <w:t xml:space="preserve"> </w:t>
      </w:r>
      <w:proofErr w:type="spellStart"/>
      <w:r>
        <w:t>sú</w:t>
      </w:r>
      <w:proofErr w:type="spellEnd"/>
      <w:r>
        <w:t xml:space="preserve"> </w:t>
      </w:r>
      <w:proofErr w:type="spellStart"/>
      <w:r>
        <w:t>pravdivé</w:t>
      </w:r>
      <w:proofErr w:type="spellEnd"/>
      <w:r>
        <w:t>.</w:t>
      </w:r>
      <w:proofErr w:type="gramEnd"/>
    </w:p>
    <w:p w:rsidR="00BA3B06" w:rsidRDefault="00BA3B06">
      <w:pPr>
        <w:pStyle w:val="Standard"/>
        <w:autoSpaceDE w:val="0"/>
        <w:spacing w:line="360" w:lineRule="auto"/>
      </w:pPr>
    </w:p>
    <w:p w:rsidR="00BA3B06" w:rsidRDefault="00BA3B06">
      <w:pPr>
        <w:pStyle w:val="Standard"/>
        <w:autoSpaceDE w:val="0"/>
        <w:spacing w:line="360" w:lineRule="auto"/>
      </w:pPr>
    </w:p>
    <w:p w:rsidR="00BA3B06" w:rsidRDefault="00DF74BA">
      <w:pPr>
        <w:pStyle w:val="Standard"/>
        <w:autoSpaceDE w:val="0"/>
        <w:spacing w:line="360" w:lineRule="auto"/>
      </w:pPr>
      <w:r>
        <w:t xml:space="preserve"> V .....................................                                                              ......................................</w:t>
      </w:r>
    </w:p>
    <w:p w:rsidR="00BA3B06" w:rsidRDefault="00DF74BA">
      <w:pPr>
        <w:pStyle w:val="Standard"/>
        <w:autoSpaceDE w:val="0"/>
        <w:spacing w:line="360" w:lineRule="auto"/>
      </w:pPr>
      <w:r>
        <w:t xml:space="preserve"> </w:t>
      </w:r>
      <w:proofErr w:type="spellStart"/>
      <w:proofErr w:type="gramStart"/>
      <w:r>
        <w:t>dňa</w:t>
      </w:r>
      <w:proofErr w:type="spellEnd"/>
      <w:proofErr w:type="gramEnd"/>
      <w:r>
        <w:t xml:space="preserve"> .................................                                                               </w:t>
      </w:r>
      <w:proofErr w:type="spellStart"/>
      <w:r>
        <w:t>meno</w:t>
      </w:r>
      <w:proofErr w:type="spellEnd"/>
      <w:r>
        <w:t xml:space="preserve"> a </w:t>
      </w:r>
      <w:proofErr w:type="spellStart"/>
      <w:r>
        <w:t>podpis</w:t>
      </w:r>
      <w:proofErr w:type="spellEnd"/>
      <w:r>
        <w:t xml:space="preserve"> </w:t>
      </w:r>
      <w:proofErr w:type="spellStart"/>
      <w:r>
        <w:t>stavebníka</w:t>
      </w:r>
      <w:proofErr w:type="spellEnd"/>
    </w:p>
    <w:p w:rsidR="00BA3B06" w:rsidRDefault="00DF74BA">
      <w:pPr>
        <w:pStyle w:val="Standard"/>
        <w:autoSpaceDE w:val="0"/>
        <w:spacing w:line="360" w:lineRule="auto"/>
      </w:pPr>
      <w:r>
        <w:t xml:space="preserve">                                                                        </w:t>
      </w:r>
      <w:proofErr w:type="spellStart"/>
      <w:proofErr w:type="gramStart"/>
      <w:r>
        <w:t>štatutárneho</w:t>
      </w:r>
      <w:proofErr w:type="spellEnd"/>
      <w:proofErr w:type="gramEnd"/>
      <w:r>
        <w:t xml:space="preserve"> </w:t>
      </w:r>
      <w:proofErr w:type="spellStart"/>
      <w:r>
        <w:t>zástupcu</w:t>
      </w:r>
      <w:proofErr w:type="spellEnd"/>
      <w:r>
        <w:t xml:space="preserve"> s </w:t>
      </w:r>
      <w:proofErr w:type="spellStart"/>
      <w:r>
        <w:t>odtlačkom</w:t>
      </w:r>
      <w:proofErr w:type="spellEnd"/>
      <w:r>
        <w:t xml:space="preserve"> </w:t>
      </w:r>
      <w:proofErr w:type="spellStart"/>
      <w:r>
        <w:t>úradnej</w:t>
      </w:r>
      <w:proofErr w:type="spellEnd"/>
      <w:r>
        <w:t xml:space="preserve"> </w:t>
      </w:r>
      <w:proofErr w:type="spellStart"/>
      <w:r>
        <w:t>pečiatky</w:t>
      </w:r>
      <w:proofErr w:type="spellEnd"/>
      <w:r>
        <w:t xml:space="preserve">  </w:t>
      </w:r>
    </w:p>
    <w:p w:rsidR="00BA3B06" w:rsidRDefault="00BA3B06">
      <w:pPr>
        <w:pStyle w:val="Standard"/>
        <w:autoSpaceDE w:val="0"/>
      </w:pPr>
    </w:p>
    <w:p w:rsidR="00BA3B06" w:rsidRDefault="00BA3B06">
      <w:pPr>
        <w:pStyle w:val="Standard"/>
        <w:autoSpaceDE w:val="0"/>
        <w:spacing w:line="360" w:lineRule="auto"/>
        <w:rPr>
          <w:lang w:val="cs-CZ"/>
        </w:rPr>
      </w:pPr>
    </w:p>
    <w:p w:rsidR="00BA3B06" w:rsidRDefault="00BA3B06">
      <w:pPr>
        <w:pStyle w:val="Standard"/>
        <w:autoSpaceDE w:val="0"/>
        <w:spacing w:line="360" w:lineRule="auto"/>
        <w:rPr>
          <w:lang w:val="cs-CZ"/>
        </w:rPr>
      </w:pPr>
    </w:p>
    <w:p w:rsidR="00BA3B06" w:rsidRDefault="00BA3B06">
      <w:pPr>
        <w:pStyle w:val="Standard"/>
        <w:autoSpaceDE w:val="0"/>
        <w:spacing w:line="360" w:lineRule="auto"/>
        <w:rPr>
          <w:lang w:val="cs-CZ"/>
        </w:rPr>
      </w:pPr>
    </w:p>
    <w:p w:rsidR="00BA3B06" w:rsidRDefault="00BA3B06">
      <w:pPr>
        <w:pStyle w:val="Standard"/>
        <w:autoSpaceDE w:val="0"/>
        <w:spacing w:line="100" w:lineRule="atLeast"/>
      </w:pPr>
    </w:p>
    <w:p w:rsidR="00BA3B06" w:rsidRDefault="00DF74BA">
      <w:pPr>
        <w:pStyle w:val="Standard"/>
        <w:autoSpaceDE w:val="0"/>
        <w:spacing w:line="100" w:lineRule="atLeast"/>
        <w:rPr>
          <w:b/>
          <w:bCs/>
        </w:rPr>
      </w:pPr>
      <w:r>
        <w:rPr>
          <w:rFonts w:ascii="Arial CE" w:eastAsia="Arial CE" w:hAnsi="Arial CE" w:cs="Arial CE"/>
          <w:b/>
          <w:bCs/>
          <w:sz w:val="16"/>
          <w:szCs w:val="16"/>
          <w:lang w:val="sk-SK" w:bidi="ar-SA"/>
        </w:rPr>
        <w:t xml:space="preserve"> K žiadosti o stavebné povolenie sa v súlade s § 8 vyhlášky č. 453/2000 </w:t>
      </w:r>
      <w:proofErr w:type="spellStart"/>
      <w:r>
        <w:rPr>
          <w:rFonts w:ascii="Arial CE" w:eastAsia="Arial CE" w:hAnsi="Arial CE" w:cs="Arial CE"/>
          <w:b/>
          <w:bCs/>
          <w:sz w:val="16"/>
          <w:szCs w:val="16"/>
          <w:lang w:val="sk-SK" w:bidi="ar-SA"/>
        </w:rPr>
        <w:t>Z.z</w:t>
      </w:r>
      <w:proofErr w:type="spellEnd"/>
      <w:r>
        <w:rPr>
          <w:rFonts w:ascii="Arial CE" w:eastAsia="Arial CE" w:hAnsi="Arial CE" w:cs="Arial CE"/>
          <w:b/>
          <w:bCs/>
          <w:sz w:val="16"/>
          <w:szCs w:val="16"/>
          <w:lang w:val="sk-SK" w:bidi="ar-SA"/>
        </w:rPr>
        <w:t xml:space="preserve">., ktorou sa vykonávajú niektoré ustanovenia </w:t>
      </w:r>
      <w:r>
        <w:rPr>
          <w:rFonts w:ascii="Arial CE" w:eastAsia="Arial CE" w:hAnsi="Arial CE" w:cs="Arial CE"/>
          <w:b/>
          <w:bCs/>
          <w:sz w:val="16"/>
          <w:szCs w:val="16"/>
          <w:lang w:val="sk-SK" w:bidi="ar-SA"/>
        </w:rPr>
        <w:lastRenderedPageBreak/>
        <w:t>stavebného zákona prikladajú :</w:t>
      </w:r>
    </w:p>
    <w:p w:rsidR="00BA3B06" w:rsidRDefault="00DF74BA">
      <w:pPr>
        <w:pStyle w:val="Standard"/>
        <w:autoSpaceDE w:val="0"/>
        <w:spacing w:line="100" w:lineRule="atLeast"/>
        <w:jc w:val="both"/>
        <w:rPr>
          <w:rFonts w:ascii="Arial CE" w:eastAsia="Arial CE" w:hAnsi="Arial CE" w:cs="Arial CE"/>
          <w:sz w:val="16"/>
          <w:szCs w:val="16"/>
          <w:lang w:val="sk-SK"/>
        </w:rPr>
      </w:pPr>
      <w:r>
        <w:rPr>
          <w:rFonts w:ascii="Arial CE" w:eastAsia="Arial CE" w:hAnsi="Arial CE" w:cs="Arial CE"/>
          <w:sz w:val="16"/>
          <w:szCs w:val="16"/>
          <w:lang w:val="sk-SK"/>
        </w:rPr>
        <w:t xml:space="preserve"> </w:t>
      </w:r>
    </w:p>
    <w:p w:rsidR="00BA3B06" w:rsidRDefault="00DF74BA">
      <w:pPr>
        <w:pStyle w:val="Standard"/>
        <w:autoSpaceDE w:val="0"/>
        <w:spacing w:line="100" w:lineRule="atLeast"/>
        <w:jc w:val="both"/>
        <w:rPr>
          <w:rFonts w:ascii="Arial CE" w:eastAsia="Arial CE" w:hAnsi="Arial CE" w:cs="Arial CE"/>
          <w:sz w:val="16"/>
          <w:szCs w:val="16"/>
          <w:lang w:val="sk-SK"/>
        </w:rPr>
      </w:pPr>
      <w:r>
        <w:rPr>
          <w:rFonts w:ascii="Arial CE" w:eastAsia="Arial CE" w:hAnsi="Arial CE" w:cs="Arial CE"/>
          <w:sz w:val="16"/>
          <w:szCs w:val="16"/>
          <w:lang w:val="sk-SK"/>
        </w:rPr>
        <w:t>a) doklady, ktorými stavebník preukazuje, že je vlastníkom pozemku alebo stavby alebo že má k pozemku či stavbe iné právo, ktoré ho oprávňuje zriadiť na pozemku požadovanú stavbu alebo vykonať zmenu stavby, alebo udržiavacie práce na nej,</w:t>
      </w:r>
    </w:p>
    <w:p w:rsidR="00BA3B06" w:rsidRDefault="00DF74BA">
      <w:pPr>
        <w:pStyle w:val="Standard"/>
        <w:autoSpaceDE w:val="0"/>
        <w:spacing w:line="100" w:lineRule="atLeast"/>
        <w:rPr>
          <w:rFonts w:ascii="Arial CE" w:eastAsia="Arial CE" w:hAnsi="Arial CE" w:cs="Arial CE"/>
          <w:sz w:val="16"/>
          <w:szCs w:val="16"/>
          <w:lang w:val="sk-SK"/>
        </w:rPr>
      </w:pPr>
      <w:r>
        <w:rPr>
          <w:rFonts w:ascii="Arial CE" w:eastAsia="Arial CE" w:hAnsi="Arial CE" w:cs="Arial CE"/>
          <w:sz w:val="16"/>
          <w:szCs w:val="16"/>
          <w:lang w:val="sk-SK"/>
        </w:rPr>
        <w:t xml:space="preserve"> </w:t>
      </w:r>
    </w:p>
    <w:p w:rsidR="00BA3B06" w:rsidRDefault="00DF74BA">
      <w:pPr>
        <w:pStyle w:val="Standard"/>
        <w:autoSpaceDE w:val="0"/>
        <w:spacing w:line="100" w:lineRule="atLeast"/>
        <w:jc w:val="both"/>
      </w:pPr>
      <w:r>
        <w:rPr>
          <w:rFonts w:ascii="Arial CE" w:eastAsia="Arial CE" w:hAnsi="Arial CE" w:cs="Arial CE"/>
          <w:sz w:val="16"/>
          <w:szCs w:val="16"/>
          <w:lang w:val="sk-SK"/>
        </w:rPr>
        <w:t xml:space="preserve">b) projektová dokumentácia stavby (projekt stavby) vypracovaná oprávnenou osobou v troch vyhotoveniach; ak ide o stavby podľa </w:t>
      </w:r>
      <w:hyperlink r:id="rId7" w:history="1">
        <w:r>
          <w:rPr>
            <w:rStyle w:val="Internetlink"/>
            <w:rFonts w:ascii="Arial CE" w:eastAsia="Arial CE" w:hAnsi="Arial CE" w:cs="Arial CE"/>
            <w:sz w:val="16"/>
            <w:szCs w:val="16"/>
          </w:rPr>
          <w:t xml:space="preserve">§ 45 </w:t>
        </w:r>
        <w:proofErr w:type="spellStart"/>
        <w:r>
          <w:rPr>
            <w:rStyle w:val="Internetlink"/>
            <w:rFonts w:ascii="Arial CE" w:eastAsia="Arial CE" w:hAnsi="Arial CE" w:cs="Arial CE"/>
            <w:sz w:val="16"/>
            <w:szCs w:val="16"/>
          </w:rPr>
          <w:t>ods</w:t>
        </w:r>
        <w:proofErr w:type="spellEnd"/>
        <w:r>
          <w:rPr>
            <w:rStyle w:val="Internetlink"/>
            <w:rFonts w:ascii="Arial CE" w:eastAsia="Arial CE" w:hAnsi="Arial CE" w:cs="Arial CE"/>
            <w:sz w:val="16"/>
            <w:szCs w:val="16"/>
          </w:rPr>
          <w:t xml:space="preserve">. </w:t>
        </w:r>
        <w:proofErr w:type="gramStart"/>
        <w:r>
          <w:rPr>
            <w:rStyle w:val="Internetlink"/>
            <w:rFonts w:ascii="Arial CE" w:eastAsia="Arial CE" w:hAnsi="Arial CE" w:cs="Arial CE"/>
            <w:sz w:val="16"/>
            <w:szCs w:val="16"/>
          </w:rPr>
          <w:t xml:space="preserve">6 </w:t>
        </w:r>
        <w:proofErr w:type="spellStart"/>
        <w:r>
          <w:rPr>
            <w:rStyle w:val="Internetlink"/>
            <w:rFonts w:ascii="Arial CE" w:eastAsia="Arial CE" w:hAnsi="Arial CE" w:cs="Arial CE"/>
            <w:sz w:val="16"/>
            <w:szCs w:val="16"/>
          </w:rPr>
          <w:t>písm</w:t>
        </w:r>
        <w:proofErr w:type="spellEnd"/>
        <w:r>
          <w:rPr>
            <w:rStyle w:val="Internetlink"/>
            <w:rFonts w:ascii="Arial CE" w:eastAsia="Arial CE" w:hAnsi="Arial CE" w:cs="Arial CE"/>
            <w:sz w:val="16"/>
            <w:szCs w:val="16"/>
          </w:rPr>
          <w:t>.</w:t>
        </w:r>
        <w:proofErr w:type="gramEnd"/>
        <w:r>
          <w:rPr>
            <w:rStyle w:val="Internetlink"/>
            <w:rFonts w:ascii="Arial CE" w:eastAsia="Arial CE" w:hAnsi="Arial CE" w:cs="Arial CE"/>
            <w:sz w:val="16"/>
            <w:szCs w:val="16"/>
          </w:rPr>
          <w:t xml:space="preserve"> a) </w:t>
        </w:r>
        <w:proofErr w:type="spellStart"/>
        <w:proofErr w:type="gramStart"/>
        <w:r>
          <w:rPr>
            <w:rStyle w:val="Internetlink"/>
            <w:rFonts w:ascii="Arial CE" w:eastAsia="Arial CE" w:hAnsi="Arial CE" w:cs="Arial CE"/>
            <w:sz w:val="16"/>
            <w:szCs w:val="16"/>
          </w:rPr>
          <w:t>zákona</w:t>
        </w:r>
        <w:proofErr w:type="spellEnd"/>
        <w:proofErr w:type="gramEnd"/>
      </w:hyperlink>
      <w:r>
        <w:rPr>
          <w:rFonts w:ascii="Arial CE" w:eastAsia="Arial CE" w:hAnsi="Arial CE" w:cs="Arial CE"/>
          <w:color w:val="auto"/>
          <w:sz w:val="16"/>
          <w:szCs w:val="16"/>
          <w:lang w:val="sk-SK"/>
        </w:rPr>
        <w:t>, postačí dokumentácia vypracovaná osobou s príslušným odborným vzdelaním,</w:t>
      </w:r>
    </w:p>
    <w:p w:rsidR="00BA3B06" w:rsidRDefault="00DF74BA">
      <w:pPr>
        <w:pStyle w:val="Standard"/>
        <w:autoSpaceDE w:val="0"/>
        <w:spacing w:line="100" w:lineRule="atLeast"/>
        <w:rPr>
          <w:rFonts w:ascii="Arial CE" w:eastAsia="Arial CE" w:hAnsi="Arial CE" w:cs="Arial CE"/>
          <w:color w:val="auto"/>
          <w:sz w:val="16"/>
          <w:szCs w:val="16"/>
          <w:lang w:val="sk-SK"/>
        </w:rPr>
      </w:pPr>
      <w:r>
        <w:rPr>
          <w:rFonts w:ascii="Arial CE" w:eastAsia="Arial CE" w:hAnsi="Arial CE" w:cs="Arial CE"/>
          <w:color w:val="auto"/>
          <w:sz w:val="16"/>
          <w:szCs w:val="16"/>
          <w:lang w:val="sk-SK"/>
        </w:rPr>
        <w:t xml:space="preserve"> </w:t>
      </w:r>
    </w:p>
    <w:p w:rsidR="00BA3B06" w:rsidRDefault="00DF74BA">
      <w:pPr>
        <w:pStyle w:val="Standard"/>
        <w:autoSpaceDE w:val="0"/>
        <w:spacing w:line="100" w:lineRule="atLeast"/>
        <w:jc w:val="both"/>
        <w:rPr>
          <w:rFonts w:ascii="Arial CE" w:eastAsia="Arial CE" w:hAnsi="Arial CE" w:cs="Arial CE"/>
          <w:color w:val="auto"/>
          <w:sz w:val="16"/>
          <w:szCs w:val="16"/>
          <w:lang w:val="sk-SK"/>
        </w:rPr>
      </w:pPr>
      <w:r>
        <w:rPr>
          <w:rFonts w:ascii="Arial CE" w:eastAsia="Arial CE" w:hAnsi="Arial CE" w:cs="Arial CE"/>
          <w:color w:val="auto"/>
          <w:sz w:val="16"/>
          <w:szCs w:val="16"/>
          <w:lang w:val="sk-SK"/>
        </w:rPr>
        <w:t>c) rozhodnutia, stanoviská, vyjadrenia, súhlasy, posúdenia alebo iné opatrenia dotknutých orgánov štátnej správy a obce,</w:t>
      </w:r>
    </w:p>
    <w:p w:rsidR="00BA3B06" w:rsidRDefault="00DF74BA">
      <w:pPr>
        <w:pStyle w:val="Standard"/>
        <w:autoSpaceDE w:val="0"/>
        <w:spacing w:line="100" w:lineRule="atLeast"/>
        <w:rPr>
          <w:rFonts w:ascii="Arial CE" w:eastAsia="Arial CE" w:hAnsi="Arial CE" w:cs="Arial CE"/>
          <w:color w:val="auto"/>
          <w:sz w:val="16"/>
          <w:szCs w:val="16"/>
          <w:lang w:val="sk-SK"/>
        </w:rPr>
      </w:pPr>
      <w:r>
        <w:rPr>
          <w:rFonts w:ascii="Arial CE" w:eastAsia="Arial CE" w:hAnsi="Arial CE" w:cs="Arial CE"/>
          <w:color w:val="auto"/>
          <w:sz w:val="16"/>
          <w:szCs w:val="16"/>
          <w:lang w:val="sk-SK"/>
        </w:rPr>
        <w:t xml:space="preserve"> </w:t>
      </w:r>
    </w:p>
    <w:p w:rsidR="00BA3B06" w:rsidRDefault="00DF74BA">
      <w:pPr>
        <w:pStyle w:val="Standard"/>
        <w:autoSpaceDE w:val="0"/>
        <w:spacing w:line="100" w:lineRule="atLeast"/>
        <w:jc w:val="both"/>
        <w:rPr>
          <w:rFonts w:ascii="Arial CE" w:eastAsia="Arial CE" w:hAnsi="Arial CE" w:cs="Arial CE"/>
          <w:color w:val="auto"/>
          <w:sz w:val="16"/>
          <w:szCs w:val="16"/>
          <w:lang w:val="sk-SK"/>
        </w:rPr>
      </w:pPr>
      <w:r>
        <w:rPr>
          <w:rFonts w:ascii="Arial CE" w:eastAsia="Arial CE" w:hAnsi="Arial CE" w:cs="Arial CE"/>
          <w:color w:val="auto"/>
          <w:sz w:val="16"/>
          <w:szCs w:val="16"/>
          <w:lang w:val="sk-SK"/>
        </w:rPr>
        <w:t>d) doklady o rokovaniach s účastníkmi stavebného konania, ak sa konali pred podaním žiadosti,</w:t>
      </w:r>
    </w:p>
    <w:p w:rsidR="00BA3B06" w:rsidRDefault="00DF74BA">
      <w:pPr>
        <w:pStyle w:val="Standard"/>
        <w:autoSpaceDE w:val="0"/>
        <w:spacing w:line="100" w:lineRule="atLeast"/>
        <w:rPr>
          <w:rFonts w:ascii="Arial CE" w:eastAsia="Arial CE" w:hAnsi="Arial CE" w:cs="Arial CE"/>
          <w:color w:val="auto"/>
          <w:sz w:val="16"/>
          <w:szCs w:val="16"/>
          <w:lang w:val="sk-SK"/>
        </w:rPr>
      </w:pPr>
      <w:r>
        <w:rPr>
          <w:rFonts w:ascii="Arial CE" w:eastAsia="Arial CE" w:hAnsi="Arial CE" w:cs="Arial CE"/>
          <w:color w:val="auto"/>
          <w:sz w:val="16"/>
          <w:szCs w:val="16"/>
          <w:lang w:val="sk-SK"/>
        </w:rPr>
        <w:t xml:space="preserve"> </w:t>
      </w:r>
    </w:p>
    <w:p w:rsidR="00BA3B06" w:rsidRDefault="00DF74BA">
      <w:pPr>
        <w:pStyle w:val="Standard"/>
        <w:autoSpaceDE w:val="0"/>
        <w:spacing w:line="100" w:lineRule="atLeast"/>
        <w:jc w:val="both"/>
        <w:rPr>
          <w:rFonts w:ascii="Arial CE" w:eastAsia="Arial CE" w:hAnsi="Arial CE" w:cs="Arial CE"/>
          <w:color w:val="auto"/>
          <w:sz w:val="16"/>
          <w:szCs w:val="16"/>
          <w:lang w:val="sk-SK"/>
        </w:rPr>
      </w:pPr>
      <w:r>
        <w:rPr>
          <w:rFonts w:ascii="Arial CE" w:eastAsia="Arial CE" w:hAnsi="Arial CE" w:cs="Arial CE"/>
          <w:color w:val="auto"/>
          <w:sz w:val="16"/>
          <w:szCs w:val="16"/>
          <w:lang w:val="sk-SK"/>
        </w:rPr>
        <w:t>e) kópia všeobecne záväzného nariadenia o schválení územného plánu zóny, ak sa územné rozhodnutie nevyžaduje,</w:t>
      </w:r>
    </w:p>
    <w:p w:rsidR="00BA3B06" w:rsidRDefault="00DF74BA">
      <w:pPr>
        <w:pStyle w:val="Standard"/>
        <w:autoSpaceDE w:val="0"/>
        <w:spacing w:line="100" w:lineRule="atLeast"/>
        <w:rPr>
          <w:rFonts w:ascii="Arial CE" w:eastAsia="Arial CE" w:hAnsi="Arial CE" w:cs="Arial CE"/>
          <w:color w:val="auto"/>
          <w:sz w:val="16"/>
          <w:szCs w:val="16"/>
          <w:lang w:val="sk-SK"/>
        </w:rPr>
      </w:pPr>
      <w:r>
        <w:rPr>
          <w:rFonts w:ascii="Arial CE" w:eastAsia="Arial CE" w:hAnsi="Arial CE" w:cs="Arial CE"/>
          <w:color w:val="auto"/>
          <w:sz w:val="16"/>
          <w:szCs w:val="16"/>
          <w:lang w:val="sk-SK"/>
        </w:rPr>
        <w:t xml:space="preserve"> </w:t>
      </w:r>
    </w:p>
    <w:p w:rsidR="00BA3B06" w:rsidRDefault="00DF74BA">
      <w:pPr>
        <w:pStyle w:val="Standard"/>
        <w:autoSpaceDE w:val="0"/>
        <w:spacing w:line="100" w:lineRule="atLeast"/>
        <w:jc w:val="both"/>
        <w:rPr>
          <w:rFonts w:ascii="Arial CE" w:eastAsia="Arial CE" w:hAnsi="Arial CE" w:cs="Arial CE"/>
          <w:color w:val="auto"/>
          <w:sz w:val="16"/>
          <w:szCs w:val="16"/>
          <w:lang w:val="sk-SK"/>
        </w:rPr>
      </w:pPr>
      <w:r>
        <w:rPr>
          <w:rFonts w:ascii="Arial CE" w:eastAsia="Arial CE" w:hAnsi="Arial CE" w:cs="Arial CE"/>
          <w:color w:val="auto"/>
          <w:sz w:val="16"/>
          <w:szCs w:val="16"/>
          <w:lang w:val="sk-SK"/>
        </w:rPr>
        <w:t>f) ak ide o stavbu uskutočňovanú svojpomocou, vyhlásenie stavebného dozoru alebo kvalifikovanej osoby, že bude zabezpečovať odborné vedenie uskutočňovania stavby.</w:t>
      </w:r>
    </w:p>
    <w:p w:rsidR="00BA3B06" w:rsidRDefault="00BA3B06">
      <w:pPr>
        <w:pStyle w:val="Standard"/>
        <w:autoSpaceDE w:val="0"/>
        <w:spacing w:line="100" w:lineRule="atLeast"/>
        <w:jc w:val="both"/>
        <w:rPr>
          <w:rFonts w:ascii="Arial CE" w:eastAsia="Arial CE" w:hAnsi="Arial CE" w:cs="Arial CE"/>
          <w:color w:val="auto"/>
          <w:sz w:val="16"/>
          <w:szCs w:val="16"/>
          <w:lang w:val="sk-SK"/>
        </w:rPr>
      </w:pPr>
    </w:p>
    <w:p w:rsidR="00BA3B06" w:rsidRDefault="00DF74BA">
      <w:pPr>
        <w:pStyle w:val="Standard"/>
        <w:autoSpaceDE w:val="0"/>
        <w:spacing w:line="100" w:lineRule="atLeast"/>
      </w:pPr>
      <w:r>
        <w:rPr>
          <w:rFonts w:ascii="Arial CE" w:eastAsia="Arial CE" w:hAnsi="Arial CE" w:cs="Arial CE"/>
          <w:color w:val="auto"/>
          <w:sz w:val="16"/>
          <w:szCs w:val="16"/>
          <w:lang w:val="sk-SK"/>
        </w:rPr>
        <w:t xml:space="preserve"> </w:t>
      </w:r>
      <w:r>
        <w:rPr>
          <w:rFonts w:ascii="Arial CE" w:eastAsia="Arial CE" w:hAnsi="Arial CE" w:cs="Arial CE"/>
          <w:color w:val="auto"/>
          <w:sz w:val="16"/>
          <w:szCs w:val="16"/>
          <w:lang w:val="sk-SK"/>
        </w:rPr>
        <w:tab/>
        <w:t>(3) Ak ide o stavbu, v ktorej sa má zabudovať jadrové zariadenie, k žiadosti sa pripojí súhlas úradu jadrového dozoru udelený na základe posúdenia bezpečnostnej dokumentácie podľa osobitného predpisu. 9)</w:t>
      </w:r>
    </w:p>
    <w:p w:rsidR="00BA3B06" w:rsidRDefault="00DF74BA">
      <w:pPr>
        <w:pStyle w:val="Standard"/>
        <w:autoSpaceDE w:val="0"/>
        <w:rPr>
          <w:rFonts w:ascii="Arial CE" w:eastAsia="Arial CE" w:hAnsi="Arial CE" w:cs="Arial CE"/>
          <w:color w:val="auto"/>
          <w:sz w:val="16"/>
          <w:szCs w:val="16"/>
          <w:lang w:val="sk-SK"/>
        </w:rPr>
      </w:pPr>
      <w:r>
        <w:rPr>
          <w:rFonts w:ascii="Arial CE" w:eastAsia="Arial CE" w:hAnsi="Arial CE" w:cs="Arial CE"/>
          <w:color w:val="auto"/>
          <w:sz w:val="16"/>
          <w:szCs w:val="16"/>
          <w:lang w:val="sk-SK"/>
        </w:rPr>
        <w:t xml:space="preserve"> </w:t>
      </w:r>
    </w:p>
    <w:p w:rsidR="00BA3B06" w:rsidRDefault="00DF74BA">
      <w:pPr>
        <w:pStyle w:val="Standard"/>
        <w:autoSpaceDE w:val="0"/>
        <w:jc w:val="center"/>
        <w:rPr>
          <w:rFonts w:ascii="Arial CE" w:eastAsia="Arial CE" w:hAnsi="Arial CE" w:cs="Arial CE"/>
          <w:color w:val="auto"/>
          <w:sz w:val="16"/>
          <w:szCs w:val="16"/>
          <w:lang w:val="sk-SK"/>
        </w:rPr>
      </w:pPr>
      <w:r>
        <w:rPr>
          <w:rFonts w:ascii="Arial CE" w:eastAsia="Arial CE" w:hAnsi="Arial CE" w:cs="Arial CE"/>
          <w:color w:val="auto"/>
          <w:sz w:val="16"/>
          <w:szCs w:val="16"/>
          <w:lang w:val="sk-SK"/>
        </w:rPr>
        <w:t>§ 9</w:t>
      </w:r>
    </w:p>
    <w:p w:rsidR="00BA3B06" w:rsidRDefault="00BA3B06">
      <w:pPr>
        <w:pStyle w:val="Standard"/>
        <w:autoSpaceDE w:val="0"/>
        <w:rPr>
          <w:rFonts w:ascii="Arial CE" w:eastAsia="Arial CE" w:hAnsi="Arial CE" w:cs="Arial CE"/>
          <w:color w:val="auto"/>
          <w:sz w:val="16"/>
          <w:szCs w:val="16"/>
          <w:lang w:val="sk-SK"/>
        </w:rPr>
      </w:pPr>
    </w:p>
    <w:p w:rsidR="00BA3B06" w:rsidRDefault="00DF74BA">
      <w:pPr>
        <w:pStyle w:val="Standard"/>
        <w:autoSpaceDE w:val="0"/>
        <w:jc w:val="both"/>
        <w:rPr>
          <w:rFonts w:ascii="Arial CE" w:eastAsia="Arial CE" w:hAnsi="Arial CE" w:cs="Arial CE"/>
          <w:color w:val="auto"/>
          <w:sz w:val="16"/>
          <w:szCs w:val="16"/>
          <w:lang w:val="sk-SK"/>
        </w:rPr>
      </w:pPr>
      <w:r>
        <w:rPr>
          <w:rFonts w:ascii="Arial CE" w:eastAsia="Arial CE" w:hAnsi="Arial CE" w:cs="Arial CE"/>
          <w:color w:val="auto"/>
          <w:sz w:val="16"/>
          <w:szCs w:val="16"/>
          <w:lang w:val="sk-SK"/>
        </w:rPr>
        <w:tab/>
        <w:t>(1) Projektová dokumentácia stavby (projekt stavby), ktorá sa predkladá k stavebnému konaniu, obsahuje podľa druhu a účelu stavby najmä</w:t>
      </w:r>
    </w:p>
    <w:p w:rsidR="00BA3B06" w:rsidRDefault="00DF74BA">
      <w:pPr>
        <w:pStyle w:val="Standard"/>
        <w:autoSpaceDE w:val="0"/>
        <w:jc w:val="both"/>
        <w:rPr>
          <w:rFonts w:ascii="Arial CE" w:eastAsia="Arial CE" w:hAnsi="Arial CE" w:cs="Arial CE"/>
          <w:color w:val="auto"/>
          <w:sz w:val="16"/>
          <w:szCs w:val="16"/>
          <w:lang w:val="sk-SK"/>
        </w:rPr>
      </w:pPr>
      <w:r>
        <w:rPr>
          <w:rFonts w:ascii="Arial CE" w:eastAsia="Arial CE" w:hAnsi="Arial CE" w:cs="Arial CE"/>
          <w:color w:val="auto"/>
          <w:sz w:val="16"/>
          <w:szCs w:val="16"/>
          <w:lang w:val="sk-SK"/>
        </w:rPr>
        <w:t>a) sprievodnú správu s údajmi, ktoré dopĺňajú základné údaje o stavbe uvedené v žiadosti o stavebné povolenie, s informáciami o dodržaní podmienok rozhodnutia o umiestnení stavby, ak bolo vydané, alebo o dodržaní podmienok schváleného územného plánu zóny, ak sa územné rozhodnutie nevyžaduje, s informáciami o výsledku vykonaných prieskumov a meraní,</w:t>
      </w:r>
    </w:p>
    <w:p w:rsidR="00BA3B06" w:rsidRDefault="00DF74BA">
      <w:pPr>
        <w:pStyle w:val="Standard"/>
        <w:autoSpaceDE w:val="0"/>
        <w:rPr>
          <w:rFonts w:ascii="Arial CE" w:eastAsia="Arial CE" w:hAnsi="Arial CE" w:cs="Arial CE"/>
          <w:color w:val="auto"/>
          <w:sz w:val="16"/>
          <w:szCs w:val="16"/>
          <w:lang w:val="sk-SK"/>
        </w:rPr>
      </w:pPr>
      <w:r>
        <w:rPr>
          <w:rFonts w:ascii="Arial CE" w:eastAsia="Arial CE" w:hAnsi="Arial CE" w:cs="Arial CE"/>
          <w:color w:val="auto"/>
          <w:sz w:val="16"/>
          <w:szCs w:val="16"/>
          <w:lang w:val="sk-SK"/>
        </w:rPr>
        <w:t>b) súhrnnú technickú správu, z ktorej musia byť dostatočne zrejmé</w:t>
      </w:r>
    </w:p>
    <w:p w:rsidR="00BA3B06" w:rsidRDefault="00DF74BA">
      <w:pPr>
        <w:pStyle w:val="Standard"/>
        <w:autoSpaceDE w:val="0"/>
        <w:jc w:val="both"/>
      </w:pPr>
      <w:r>
        <w:rPr>
          <w:rFonts w:ascii="Arial CE" w:eastAsia="Arial CE" w:hAnsi="Arial CE" w:cs="Arial CE"/>
          <w:color w:val="auto"/>
          <w:sz w:val="16"/>
          <w:szCs w:val="16"/>
          <w:lang w:val="sk-SK"/>
        </w:rPr>
        <w:t>1. navrhované urbanistické, architektonické a stavebnotechnické riešenie stavby, jej konštrukčných častí a použitie vhodných stavebných výrobkov vo väzbe na splnenie základných požiadaviek na stavby (</w:t>
      </w:r>
      <w:hyperlink r:id="rId8" w:history="1">
        <w:r>
          <w:rPr>
            <w:rStyle w:val="Internetlink"/>
            <w:rFonts w:ascii="Arial CE" w:eastAsia="Arial CE" w:hAnsi="Arial CE" w:cs="Arial CE"/>
            <w:sz w:val="16"/>
            <w:szCs w:val="16"/>
          </w:rPr>
          <w:t xml:space="preserve">§ 43d </w:t>
        </w:r>
        <w:proofErr w:type="spellStart"/>
        <w:r>
          <w:rPr>
            <w:rStyle w:val="Internetlink"/>
            <w:rFonts w:ascii="Arial CE" w:eastAsia="Arial CE" w:hAnsi="Arial CE" w:cs="Arial CE"/>
            <w:sz w:val="16"/>
            <w:szCs w:val="16"/>
          </w:rPr>
          <w:t>zákona</w:t>
        </w:r>
        <w:proofErr w:type="spellEnd"/>
      </w:hyperlink>
      <w:r>
        <w:rPr>
          <w:rFonts w:ascii="Arial CE" w:eastAsia="Arial CE" w:hAnsi="Arial CE" w:cs="Arial CE"/>
          <w:color w:val="auto"/>
          <w:sz w:val="16"/>
          <w:szCs w:val="16"/>
          <w:lang w:val="sk-SK"/>
        </w:rPr>
        <w:t>) a dodržanie všeobecných technických požiadaviek na výstavbu vrátane všeobecných technických požiadaviek na stavby užívané osobami s obmedzenou schopnosťou pohybu, 11)</w:t>
      </w:r>
    </w:p>
    <w:p w:rsidR="00BA3B06" w:rsidRDefault="00DF74BA">
      <w:pPr>
        <w:pStyle w:val="Standard"/>
        <w:autoSpaceDE w:val="0"/>
        <w:jc w:val="both"/>
        <w:rPr>
          <w:rFonts w:ascii="Arial CE" w:eastAsia="Arial CE" w:hAnsi="Arial CE" w:cs="Arial CE"/>
          <w:color w:val="auto"/>
          <w:sz w:val="16"/>
          <w:szCs w:val="16"/>
          <w:lang w:val="sk-SK"/>
        </w:rPr>
      </w:pPr>
      <w:r>
        <w:rPr>
          <w:rFonts w:ascii="Arial CE" w:eastAsia="Arial CE" w:hAnsi="Arial CE" w:cs="Arial CE"/>
          <w:color w:val="auto"/>
          <w:sz w:val="16"/>
          <w:szCs w:val="16"/>
          <w:lang w:val="sk-SK"/>
        </w:rPr>
        <w:t>2. požiarno-bezpečnostné riešenie podľa osobitných predpisov, 4)</w:t>
      </w:r>
    </w:p>
    <w:p w:rsidR="00BA3B06" w:rsidRDefault="00DF74BA">
      <w:pPr>
        <w:pStyle w:val="Standard"/>
        <w:autoSpaceDE w:val="0"/>
        <w:jc w:val="both"/>
        <w:rPr>
          <w:rFonts w:ascii="Arial CE" w:eastAsia="Arial CE" w:hAnsi="Arial CE" w:cs="Arial CE"/>
          <w:color w:val="auto"/>
          <w:sz w:val="16"/>
          <w:szCs w:val="16"/>
          <w:lang w:val="sk-SK"/>
        </w:rPr>
      </w:pPr>
      <w:r>
        <w:rPr>
          <w:rFonts w:ascii="Arial CE" w:eastAsia="Arial CE" w:hAnsi="Arial CE" w:cs="Arial CE"/>
          <w:color w:val="auto"/>
          <w:sz w:val="16"/>
          <w:szCs w:val="16"/>
          <w:lang w:val="sk-SK"/>
        </w:rPr>
        <w:t>3. nároky na zásobovanie energiami a vodou, odvádzanie odpadových vôd, dopravu (vrátane parkovania), zneškodňovanie odpadov a riešenie napojenia stavby na jestvujúce siete a zariadenia technického vybavenia,</w:t>
      </w:r>
    </w:p>
    <w:p w:rsidR="00BA3B06" w:rsidRDefault="00DF74BA">
      <w:pPr>
        <w:pStyle w:val="Standard"/>
        <w:autoSpaceDE w:val="0"/>
        <w:jc w:val="both"/>
        <w:rPr>
          <w:rFonts w:ascii="Arial CE" w:eastAsia="Arial CE" w:hAnsi="Arial CE" w:cs="Arial CE"/>
          <w:color w:val="auto"/>
          <w:sz w:val="16"/>
          <w:szCs w:val="16"/>
          <w:lang w:val="sk-SK"/>
        </w:rPr>
      </w:pPr>
      <w:r>
        <w:rPr>
          <w:rFonts w:ascii="Arial CE" w:eastAsia="Arial CE" w:hAnsi="Arial CE" w:cs="Arial CE"/>
          <w:color w:val="auto"/>
          <w:sz w:val="16"/>
          <w:szCs w:val="16"/>
          <w:lang w:val="sk-SK"/>
        </w:rPr>
        <w:t>4. údaje o nadzemných a podzemných stavbách na stavebnom pozemku (vrátane sietí a zariadení technického vybavenia) a o jestvujúcich ochranných pásmach,</w:t>
      </w:r>
    </w:p>
    <w:p w:rsidR="00BA3B06" w:rsidRDefault="00DF74BA">
      <w:pPr>
        <w:pStyle w:val="Standard"/>
        <w:autoSpaceDE w:val="0"/>
        <w:jc w:val="both"/>
        <w:rPr>
          <w:rFonts w:ascii="Arial CE" w:eastAsia="Arial CE" w:hAnsi="Arial CE" w:cs="Arial CE"/>
          <w:color w:val="auto"/>
          <w:sz w:val="16"/>
          <w:szCs w:val="16"/>
          <w:lang w:val="sk-SK"/>
        </w:rPr>
      </w:pPr>
      <w:r>
        <w:rPr>
          <w:rFonts w:ascii="Arial CE" w:eastAsia="Arial CE" w:hAnsi="Arial CE" w:cs="Arial CE"/>
          <w:color w:val="auto"/>
          <w:sz w:val="16"/>
          <w:szCs w:val="16"/>
          <w:lang w:val="sk-SK"/>
        </w:rPr>
        <w:t>5. pri stavbách s prevádzkovým, výrobným alebo technickým zariadením údaje o tomto zariadení, o koncepcii skladovania, riešení vnútornej dopravy a plôch pre obsluhu, údržbu a opravy a nároky na vykonanie skúšobnej prevádzky po dokončení stavby,</w:t>
      </w:r>
    </w:p>
    <w:p w:rsidR="00BA3B06" w:rsidRDefault="00DF74BA">
      <w:pPr>
        <w:pStyle w:val="Standard"/>
        <w:autoSpaceDE w:val="0"/>
        <w:jc w:val="both"/>
        <w:rPr>
          <w:rFonts w:ascii="Arial CE" w:eastAsia="Arial CE" w:hAnsi="Arial CE" w:cs="Arial CE"/>
          <w:color w:val="auto"/>
          <w:sz w:val="16"/>
          <w:szCs w:val="16"/>
          <w:lang w:val="sk-SK"/>
        </w:rPr>
      </w:pPr>
      <w:r>
        <w:rPr>
          <w:rFonts w:ascii="Arial CE" w:eastAsia="Arial CE" w:hAnsi="Arial CE" w:cs="Arial CE"/>
          <w:color w:val="auto"/>
          <w:sz w:val="16"/>
          <w:szCs w:val="16"/>
          <w:lang w:val="sk-SK"/>
        </w:rPr>
        <w:t>6. údaje o splnení podmienok určených dotknutými orgánmi štátnej správy, ak boli obstarané pred podaním žiadosti,</w:t>
      </w:r>
    </w:p>
    <w:p w:rsidR="00BA3B06" w:rsidRDefault="00DF74BA">
      <w:pPr>
        <w:pStyle w:val="Standard"/>
        <w:autoSpaceDE w:val="0"/>
        <w:jc w:val="both"/>
        <w:rPr>
          <w:rFonts w:ascii="Arial CE" w:eastAsia="Arial CE" w:hAnsi="Arial CE" w:cs="Arial CE"/>
          <w:color w:val="auto"/>
          <w:sz w:val="16"/>
          <w:szCs w:val="16"/>
          <w:lang w:val="sk-SK"/>
        </w:rPr>
      </w:pPr>
      <w:r>
        <w:rPr>
          <w:rFonts w:ascii="Arial CE" w:eastAsia="Arial CE" w:hAnsi="Arial CE" w:cs="Arial CE"/>
          <w:color w:val="auto"/>
          <w:sz w:val="16"/>
          <w:szCs w:val="16"/>
          <w:lang w:val="sk-SK"/>
        </w:rPr>
        <w:t>7. usporiadanie staveniska a opatrenia na zaistenie bezpečnosti a ochrany zdravia pri práci, ak ide o uskutočňovanie stavebných prác za mimoriadnych podmienok,</w:t>
      </w:r>
    </w:p>
    <w:p w:rsidR="00BA3B06" w:rsidRDefault="00DF74BA">
      <w:pPr>
        <w:pStyle w:val="Standard"/>
        <w:autoSpaceDE w:val="0"/>
        <w:jc w:val="both"/>
        <w:rPr>
          <w:rFonts w:ascii="Arial CE" w:eastAsia="Arial CE" w:hAnsi="Arial CE" w:cs="Arial CE"/>
          <w:color w:val="auto"/>
          <w:sz w:val="16"/>
          <w:szCs w:val="16"/>
          <w:lang w:val="sk-SK"/>
        </w:rPr>
      </w:pPr>
      <w:r>
        <w:rPr>
          <w:rFonts w:ascii="Arial CE" w:eastAsia="Arial CE" w:hAnsi="Arial CE" w:cs="Arial CE"/>
          <w:color w:val="auto"/>
          <w:sz w:val="16"/>
          <w:szCs w:val="16"/>
          <w:lang w:val="sk-SK"/>
        </w:rPr>
        <w:t>8. spôsob zaistenia bezpečnosti a ochrany zdravia pri práci a bezpečnosti technických zariadení pri výstavbe aj pri budúcej prevádzke,</w:t>
      </w:r>
    </w:p>
    <w:p w:rsidR="00BA3B06" w:rsidRDefault="00BA3B06">
      <w:pPr>
        <w:pStyle w:val="Standard"/>
        <w:autoSpaceDE w:val="0"/>
        <w:jc w:val="both"/>
        <w:rPr>
          <w:rFonts w:ascii="Arial CE" w:eastAsia="Arial CE" w:hAnsi="Arial CE" w:cs="Arial CE"/>
          <w:color w:val="auto"/>
          <w:sz w:val="16"/>
          <w:szCs w:val="16"/>
          <w:lang w:val="sk-SK"/>
        </w:rPr>
      </w:pPr>
    </w:p>
    <w:p w:rsidR="00BA3B06" w:rsidRDefault="00DF74BA">
      <w:pPr>
        <w:pStyle w:val="Standard"/>
        <w:autoSpaceDE w:val="0"/>
        <w:jc w:val="both"/>
        <w:rPr>
          <w:rFonts w:ascii="Arial CE" w:eastAsia="Arial CE" w:hAnsi="Arial CE" w:cs="Arial CE"/>
          <w:color w:val="auto"/>
          <w:sz w:val="16"/>
          <w:szCs w:val="16"/>
          <w:lang w:val="sk-SK"/>
        </w:rPr>
      </w:pPr>
      <w:r>
        <w:rPr>
          <w:rFonts w:ascii="Arial CE" w:eastAsia="Arial CE" w:hAnsi="Arial CE" w:cs="Arial CE"/>
          <w:color w:val="auto"/>
          <w:sz w:val="16"/>
          <w:szCs w:val="16"/>
          <w:lang w:val="sk-SK"/>
        </w:rPr>
        <w:t>c) celkovú situáciu stavby (zastavovací plán) v mierke spravidla 1:200 až 1:500 s vyznačením</w:t>
      </w:r>
    </w:p>
    <w:p w:rsidR="00BA3B06" w:rsidRDefault="00DF74BA">
      <w:pPr>
        <w:pStyle w:val="Standard"/>
        <w:autoSpaceDE w:val="0"/>
        <w:jc w:val="both"/>
        <w:rPr>
          <w:rFonts w:ascii="Arial CE" w:eastAsia="Arial CE" w:hAnsi="Arial CE" w:cs="Arial CE"/>
          <w:color w:val="auto"/>
          <w:sz w:val="16"/>
          <w:szCs w:val="16"/>
          <w:lang w:val="sk-SK"/>
        </w:rPr>
      </w:pPr>
      <w:r>
        <w:rPr>
          <w:rFonts w:ascii="Arial CE" w:eastAsia="Arial CE" w:hAnsi="Arial CE" w:cs="Arial CE"/>
          <w:color w:val="auto"/>
          <w:sz w:val="16"/>
          <w:szCs w:val="16"/>
          <w:lang w:val="sk-SK"/>
        </w:rPr>
        <w:t>1. hraníc pozemkov a ich parcelných čísel podľa katastra nehnuteľností vrátane susedných pozemkov a jestvujúcich stavieb na nich,</w:t>
      </w:r>
    </w:p>
    <w:p w:rsidR="00BA3B06" w:rsidRDefault="00DF74BA">
      <w:pPr>
        <w:pStyle w:val="Standard"/>
        <w:autoSpaceDE w:val="0"/>
        <w:jc w:val="both"/>
        <w:rPr>
          <w:rFonts w:ascii="Arial CE" w:eastAsia="Arial CE" w:hAnsi="Arial CE" w:cs="Arial CE"/>
          <w:color w:val="auto"/>
          <w:sz w:val="16"/>
          <w:szCs w:val="16"/>
          <w:lang w:val="sk-SK"/>
        </w:rPr>
      </w:pPr>
      <w:r>
        <w:rPr>
          <w:rFonts w:ascii="Arial CE" w:eastAsia="Arial CE" w:hAnsi="Arial CE" w:cs="Arial CE"/>
          <w:color w:val="auto"/>
          <w:sz w:val="16"/>
          <w:szCs w:val="16"/>
          <w:lang w:val="sk-SK"/>
        </w:rPr>
        <w:t>2. podzemných sietí a zariadení technického vybavenia,</w:t>
      </w:r>
    </w:p>
    <w:p w:rsidR="00BA3B06" w:rsidRDefault="00DF74BA">
      <w:pPr>
        <w:pStyle w:val="Standard"/>
        <w:autoSpaceDE w:val="0"/>
        <w:jc w:val="both"/>
        <w:rPr>
          <w:rFonts w:ascii="Arial CE" w:eastAsia="Arial CE" w:hAnsi="Arial CE" w:cs="Arial CE"/>
          <w:color w:val="auto"/>
          <w:sz w:val="16"/>
          <w:szCs w:val="16"/>
          <w:lang w:val="sk-SK"/>
        </w:rPr>
      </w:pPr>
      <w:r>
        <w:rPr>
          <w:rFonts w:ascii="Arial CE" w:eastAsia="Arial CE" w:hAnsi="Arial CE" w:cs="Arial CE"/>
          <w:color w:val="auto"/>
          <w:sz w:val="16"/>
          <w:szCs w:val="16"/>
          <w:lang w:val="sk-SK"/>
        </w:rPr>
        <w:t>3. návrhu prípojok na dopravné a technické vybavenie územia,</w:t>
      </w:r>
    </w:p>
    <w:p w:rsidR="00BA3B06" w:rsidRDefault="00DF74BA">
      <w:pPr>
        <w:pStyle w:val="Standard"/>
        <w:autoSpaceDE w:val="0"/>
        <w:jc w:val="both"/>
        <w:rPr>
          <w:rFonts w:ascii="Arial CE" w:eastAsia="Arial CE" w:hAnsi="Arial CE" w:cs="Arial CE"/>
          <w:color w:val="auto"/>
          <w:sz w:val="16"/>
          <w:szCs w:val="16"/>
          <w:lang w:val="sk-SK"/>
        </w:rPr>
      </w:pPr>
      <w:r>
        <w:rPr>
          <w:rFonts w:ascii="Arial CE" w:eastAsia="Arial CE" w:hAnsi="Arial CE" w:cs="Arial CE"/>
          <w:color w:val="auto"/>
          <w:sz w:val="16"/>
          <w:szCs w:val="16"/>
          <w:lang w:val="sk-SK"/>
        </w:rPr>
        <w:t>4. ochranných pásem; ak ide o líniovú stavbu, zakreslenie jej trasy v mapovom podklade v mierke 1:10 000 alebo 1:50 000; ďalšie výkresy podľa účelu a zložitosti stavby,</w:t>
      </w:r>
    </w:p>
    <w:p w:rsidR="00BA3B06" w:rsidRDefault="00DF74BA">
      <w:pPr>
        <w:pStyle w:val="Standard"/>
        <w:autoSpaceDE w:val="0"/>
        <w:rPr>
          <w:rFonts w:ascii="Arial CE" w:eastAsia="Arial CE" w:hAnsi="Arial CE" w:cs="Arial CE"/>
          <w:color w:val="auto"/>
          <w:sz w:val="16"/>
          <w:szCs w:val="16"/>
          <w:lang w:val="sk-SK"/>
        </w:rPr>
      </w:pPr>
      <w:r>
        <w:rPr>
          <w:rFonts w:ascii="Arial CE" w:eastAsia="Arial CE" w:hAnsi="Arial CE" w:cs="Arial CE"/>
          <w:color w:val="auto"/>
          <w:sz w:val="16"/>
          <w:szCs w:val="16"/>
          <w:lang w:val="sk-SK"/>
        </w:rPr>
        <w:t xml:space="preserve"> </w:t>
      </w:r>
    </w:p>
    <w:p w:rsidR="00BA3B06" w:rsidRDefault="00DF74BA">
      <w:pPr>
        <w:pStyle w:val="Standard"/>
        <w:autoSpaceDE w:val="0"/>
        <w:jc w:val="both"/>
        <w:rPr>
          <w:rFonts w:ascii="Arial CE" w:eastAsia="Arial CE" w:hAnsi="Arial CE" w:cs="Arial CE"/>
          <w:color w:val="auto"/>
          <w:sz w:val="16"/>
          <w:szCs w:val="16"/>
          <w:lang w:val="sk-SK"/>
        </w:rPr>
      </w:pPr>
      <w:r>
        <w:rPr>
          <w:rFonts w:ascii="Arial CE" w:eastAsia="Arial CE" w:hAnsi="Arial CE" w:cs="Arial CE"/>
          <w:color w:val="auto"/>
          <w:sz w:val="16"/>
          <w:szCs w:val="16"/>
          <w:lang w:val="sk-SK"/>
        </w:rPr>
        <w:t>d) vytyčovacie výkresy alebo potrebné geometrické parametre vyznačené v zastavovacom pláne jednoduchých stavieb,</w:t>
      </w:r>
    </w:p>
    <w:p w:rsidR="00BA3B06" w:rsidRDefault="00DF74BA">
      <w:pPr>
        <w:pStyle w:val="Standard"/>
        <w:autoSpaceDE w:val="0"/>
        <w:rPr>
          <w:rFonts w:ascii="Arial CE" w:eastAsia="Arial CE" w:hAnsi="Arial CE" w:cs="Arial CE"/>
          <w:color w:val="auto"/>
          <w:sz w:val="16"/>
          <w:szCs w:val="16"/>
          <w:lang w:val="sk-SK"/>
        </w:rPr>
      </w:pPr>
      <w:r>
        <w:rPr>
          <w:rFonts w:ascii="Arial CE" w:eastAsia="Arial CE" w:hAnsi="Arial CE" w:cs="Arial CE"/>
          <w:color w:val="auto"/>
          <w:sz w:val="16"/>
          <w:szCs w:val="16"/>
          <w:lang w:val="sk-SK"/>
        </w:rPr>
        <w:t xml:space="preserve"> </w:t>
      </w:r>
    </w:p>
    <w:p w:rsidR="00BA3B06" w:rsidRDefault="00DF74BA">
      <w:pPr>
        <w:pStyle w:val="Standard"/>
        <w:autoSpaceDE w:val="0"/>
        <w:jc w:val="both"/>
      </w:pPr>
      <w:r>
        <w:rPr>
          <w:rFonts w:ascii="Arial CE" w:eastAsia="Arial CE" w:hAnsi="Arial CE" w:cs="Arial CE"/>
          <w:color w:val="auto"/>
          <w:sz w:val="16"/>
          <w:szCs w:val="16"/>
          <w:lang w:val="sk-SK"/>
        </w:rPr>
        <w:t xml:space="preserve">e) stavebné výkresy stavby, z ktorých je zrejmý doterajší a navrhovaný stav, predovšetkým pôdorysy, rezy a pohľady (v mierke spravidla 1:100) obsahujúce jednotlivé druhy konštrukcií a častí stavby (napr. základy, nosné konštrukcie, schodištia, obvodový plášť, strešné konštrukcie, komíny), polohové a výškové usporiadanie stavby a všetkých jej priestorov s presným vyznačením funkčného určenia, schematické vyznačenie vnútorných rozvodov a inštalácií (napr. </w:t>
      </w:r>
      <w:proofErr w:type="spellStart"/>
      <w:r>
        <w:rPr>
          <w:rFonts w:ascii="Arial CE" w:eastAsia="Arial CE" w:hAnsi="Arial CE" w:cs="Arial CE"/>
          <w:color w:val="auto"/>
          <w:sz w:val="16"/>
          <w:szCs w:val="16"/>
          <w:lang w:val="sk-SK"/>
        </w:rPr>
        <w:t>zdravotechnické</w:t>
      </w:r>
      <w:proofErr w:type="spellEnd"/>
      <w:r>
        <w:rPr>
          <w:rFonts w:ascii="Arial CE" w:eastAsia="Arial CE" w:hAnsi="Arial CE" w:cs="Arial CE"/>
          <w:color w:val="auto"/>
          <w:sz w:val="16"/>
          <w:szCs w:val="16"/>
          <w:lang w:val="sk-SK"/>
        </w:rPr>
        <w:t xml:space="preserve"> vrátane požiarneho vodovodu, silnoprúdové, slaboprúdové, plynové, teplovodné), technické zariadenia (napr. kotolne a výťahy), úpravy a riešenia predpísané na osobitné zabezpečenie stavieb z hľadiska civilnej ochrany,</w:t>
      </w:r>
      <w:r w:rsidRPr="00BA3B06">
        <w:rPr>
          <w:rFonts w:ascii="Arial CE" w:eastAsia="Arial CE" w:hAnsi="Arial CE" w:cs="Arial CE"/>
          <w:color w:val="auto"/>
          <w:position w:val="9"/>
          <w:sz w:val="16"/>
          <w:szCs w:val="16"/>
          <w:lang w:val="sk-SK"/>
        </w:rPr>
        <w:t xml:space="preserve"> 8)</w:t>
      </w:r>
      <w:r>
        <w:rPr>
          <w:rFonts w:ascii="Arial CE" w:eastAsia="Arial CE" w:hAnsi="Arial CE" w:cs="Arial CE"/>
          <w:color w:val="auto"/>
          <w:sz w:val="16"/>
          <w:szCs w:val="16"/>
          <w:lang w:val="sk-SK"/>
        </w:rPr>
        <w:t xml:space="preserve"> požiarnej ochrany</w:t>
      </w:r>
      <w:r w:rsidRPr="00BA3B06">
        <w:rPr>
          <w:rFonts w:ascii="Arial CE" w:eastAsia="Arial CE" w:hAnsi="Arial CE" w:cs="Arial CE"/>
          <w:color w:val="auto"/>
          <w:position w:val="9"/>
          <w:sz w:val="16"/>
          <w:szCs w:val="16"/>
          <w:lang w:val="sk-SK"/>
        </w:rPr>
        <w:t xml:space="preserve"> 4)</w:t>
      </w:r>
      <w:r>
        <w:rPr>
          <w:rFonts w:ascii="Arial CE" w:eastAsia="Arial CE" w:hAnsi="Arial CE" w:cs="Arial CE"/>
          <w:color w:val="auto"/>
          <w:sz w:val="16"/>
          <w:szCs w:val="16"/>
          <w:lang w:val="sk-SK"/>
        </w:rPr>
        <w:t xml:space="preserve"> a z hľadiska splnenia základných požiadaviek na stavby,</w:t>
      </w:r>
    </w:p>
    <w:p w:rsidR="00BA3B06" w:rsidRDefault="00DF74BA">
      <w:pPr>
        <w:pStyle w:val="Standard"/>
        <w:autoSpaceDE w:val="0"/>
        <w:rPr>
          <w:rFonts w:ascii="Arial CE" w:eastAsia="Arial CE" w:hAnsi="Arial CE" w:cs="Arial CE"/>
          <w:color w:val="auto"/>
          <w:sz w:val="16"/>
          <w:szCs w:val="16"/>
          <w:lang w:val="sk-SK"/>
        </w:rPr>
      </w:pPr>
      <w:r>
        <w:rPr>
          <w:rFonts w:ascii="Arial CE" w:eastAsia="Arial CE" w:hAnsi="Arial CE" w:cs="Arial CE"/>
          <w:color w:val="auto"/>
          <w:sz w:val="16"/>
          <w:szCs w:val="16"/>
          <w:lang w:val="sk-SK"/>
        </w:rPr>
        <w:t xml:space="preserve"> </w:t>
      </w:r>
    </w:p>
    <w:p w:rsidR="00BA3B06" w:rsidRDefault="00DF74BA">
      <w:pPr>
        <w:pStyle w:val="Standard"/>
        <w:autoSpaceDE w:val="0"/>
        <w:jc w:val="both"/>
        <w:rPr>
          <w:rFonts w:ascii="Arial CE" w:eastAsia="Arial CE" w:hAnsi="Arial CE" w:cs="Arial CE"/>
          <w:color w:val="auto"/>
          <w:sz w:val="16"/>
          <w:szCs w:val="16"/>
          <w:lang w:val="sk-SK"/>
        </w:rPr>
      </w:pPr>
      <w:r>
        <w:rPr>
          <w:rFonts w:ascii="Arial CE" w:eastAsia="Arial CE" w:hAnsi="Arial CE" w:cs="Arial CE"/>
          <w:color w:val="auto"/>
          <w:sz w:val="16"/>
          <w:szCs w:val="16"/>
          <w:lang w:val="sk-SK"/>
        </w:rPr>
        <w:t>f) statické posúdenie stavby, ktoré preukazuje mechanickú odolnosť a stabilitu nosnej konštrukcie,</w:t>
      </w:r>
    </w:p>
    <w:p w:rsidR="00BA3B06" w:rsidRDefault="00DF74BA">
      <w:pPr>
        <w:pStyle w:val="Standard"/>
        <w:autoSpaceDE w:val="0"/>
        <w:rPr>
          <w:rFonts w:ascii="Arial CE" w:eastAsia="Arial CE" w:hAnsi="Arial CE" w:cs="Arial CE"/>
          <w:color w:val="auto"/>
          <w:sz w:val="16"/>
          <w:szCs w:val="16"/>
          <w:lang w:val="sk-SK"/>
        </w:rPr>
      </w:pPr>
      <w:r>
        <w:rPr>
          <w:rFonts w:ascii="Arial CE" w:eastAsia="Arial CE" w:hAnsi="Arial CE" w:cs="Arial CE"/>
          <w:color w:val="auto"/>
          <w:sz w:val="16"/>
          <w:szCs w:val="16"/>
          <w:lang w:val="sk-SK"/>
        </w:rPr>
        <w:t xml:space="preserve"> </w:t>
      </w:r>
    </w:p>
    <w:p w:rsidR="00BA3B06" w:rsidRDefault="00DF74BA">
      <w:pPr>
        <w:pStyle w:val="Standard"/>
        <w:autoSpaceDE w:val="0"/>
        <w:jc w:val="both"/>
        <w:rPr>
          <w:rFonts w:ascii="Arial CE" w:eastAsia="Arial CE" w:hAnsi="Arial CE" w:cs="Arial CE"/>
          <w:color w:val="auto"/>
          <w:sz w:val="16"/>
          <w:szCs w:val="16"/>
          <w:lang w:val="sk-SK"/>
        </w:rPr>
      </w:pPr>
      <w:r>
        <w:rPr>
          <w:rFonts w:ascii="Arial CE" w:eastAsia="Arial CE" w:hAnsi="Arial CE" w:cs="Arial CE"/>
          <w:color w:val="auto"/>
          <w:sz w:val="16"/>
          <w:szCs w:val="16"/>
          <w:lang w:val="sk-SK"/>
        </w:rPr>
        <w:t>g) návrh úprav okolia stavby (exteriéru) a návrh ochrany zelene počas uskutočňovania stavby,</w:t>
      </w:r>
    </w:p>
    <w:p w:rsidR="00BA3B06" w:rsidRDefault="00DF74BA">
      <w:pPr>
        <w:pStyle w:val="Standard"/>
        <w:autoSpaceDE w:val="0"/>
        <w:rPr>
          <w:rFonts w:ascii="Arial CE" w:eastAsia="Arial CE" w:hAnsi="Arial CE" w:cs="Arial CE"/>
          <w:color w:val="auto"/>
          <w:sz w:val="16"/>
          <w:szCs w:val="16"/>
          <w:lang w:val="sk-SK"/>
        </w:rPr>
      </w:pPr>
      <w:r>
        <w:rPr>
          <w:rFonts w:ascii="Arial CE" w:eastAsia="Arial CE" w:hAnsi="Arial CE" w:cs="Arial CE"/>
          <w:color w:val="auto"/>
          <w:sz w:val="16"/>
          <w:szCs w:val="16"/>
          <w:lang w:val="sk-SK"/>
        </w:rPr>
        <w:t xml:space="preserve"> </w:t>
      </w:r>
    </w:p>
    <w:p w:rsidR="00BA3B06" w:rsidRDefault="00DF74BA">
      <w:pPr>
        <w:pStyle w:val="Standard"/>
        <w:autoSpaceDE w:val="0"/>
        <w:jc w:val="both"/>
        <w:rPr>
          <w:rFonts w:ascii="Arial CE" w:eastAsia="Arial CE" w:hAnsi="Arial CE" w:cs="Arial CE"/>
          <w:color w:val="auto"/>
          <w:sz w:val="16"/>
          <w:szCs w:val="16"/>
          <w:lang w:val="sk-SK"/>
        </w:rPr>
      </w:pPr>
      <w:r>
        <w:rPr>
          <w:rFonts w:ascii="Arial CE" w:eastAsia="Arial CE" w:hAnsi="Arial CE" w:cs="Arial CE"/>
          <w:color w:val="auto"/>
          <w:sz w:val="16"/>
          <w:szCs w:val="16"/>
          <w:lang w:val="sk-SK"/>
        </w:rPr>
        <w:t>h) ak ide o stavby s prevádzkovým, výrobným alebo technickým zariadením, stavebné výkresy, ktoré obsahujú priestorové umiestnenie strojov a zariadení vrátane riešenia vnútorných komunikácií,</w:t>
      </w:r>
    </w:p>
    <w:p w:rsidR="00BA3B06" w:rsidRDefault="00DF74BA">
      <w:pPr>
        <w:pStyle w:val="Standard"/>
        <w:autoSpaceDE w:val="0"/>
        <w:rPr>
          <w:rFonts w:ascii="Arial CE" w:eastAsia="Arial CE" w:hAnsi="Arial CE" w:cs="Arial CE"/>
          <w:color w:val="auto"/>
          <w:sz w:val="16"/>
          <w:szCs w:val="16"/>
          <w:lang w:val="sk-SK"/>
        </w:rPr>
      </w:pPr>
      <w:r>
        <w:rPr>
          <w:rFonts w:ascii="Arial CE" w:eastAsia="Arial CE" w:hAnsi="Arial CE" w:cs="Arial CE"/>
          <w:color w:val="auto"/>
          <w:sz w:val="16"/>
          <w:szCs w:val="16"/>
          <w:lang w:val="sk-SK"/>
        </w:rPr>
        <w:t xml:space="preserve"> </w:t>
      </w:r>
    </w:p>
    <w:p w:rsidR="00BA3B06" w:rsidRDefault="00DF74BA">
      <w:pPr>
        <w:pStyle w:val="Standard"/>
        <w:autoSpaceDE w:val="0"/>
        <w:jc w:val="both"/>
        <w:rPr>
          <w:rFonts w:ascii="Arial CE" w:eastAsia="Arial CE" w:hAnsi="Arial CE" w:cs="Arial CE"/>
          <w:color w:val="auto"/>
          <w:sz w:val="16"/>
          <w:szCs w:val="16"/>
          <w:lang w:val="sk-SK"/>
        </w:rPr>
      </w:pPr>
      <w:r>
        <w:rPr>
          <w:rFonts w:ascii="Arial CE" w:eastAsia="Arial CE" w:hAnsi="Arial CE" w:cs="Arial CE"/>
          <w:color w:val="auto"/>
          <w:sz w:val="16"/>
          <w:szCs w:val="16"/>
          <w:lang w:val="sk-SK"/>
        </w:rPr>
        <w:t>i) ak ide o stavby s osobitnými nárokmi na uskutočňovanie, projekt organizácie výstavby, ak nepostačujú údaje uvedené v súhrnnej technickej správe.</w:t>
      </w:r>
    </w:p>
    <w:p w:rsidR="00BA3B06" w:rsidRDefault="00DF74BA">
      <w:pPr>
        <w:pStyle w:val="Standard"/>
        <w:autoSpaceDE w:val="0"/>
      </w:pPr>
      <w:r>
        <w:rPr>
          <w:rFonts w:ascii="Arial CE" w:eastAsia="Arial CE" w:hAnsi="Arial CE" w:cs="Arial CE"/>
          <w:color w:val="auto"/>
          <w:sz w:val="16"/>
          <w:szCs w:val="16"/>
          <w:lang w:val="sk-SK"/>
        </w:rPr>
        <w:t xml:space="preserve"> </w:t>
      </w:r>
      <w:r>
        <w:rPr>
          <w:rFonts w:ascii="Arial CE" w:eastAsia="Arial CE" w:hAnsi="Arial CE" w:cs="Arial CE"/>
          <w:color w:val="auto"/>
          <w:sz w:val="16"/>
          <w:szCs w:val="16"/>
          <w:lang w:val="sk-SK"/>
        </w:rPr>
        <w:tab/>
        <w:t>(2) Ak stavebník žiada o stavebné povolenie postupne na jednotlivé stavby súboru, projektová dokumentácia prvej stavby obsahuje celkovú situáciu (zastavovací plán) celého súboru stavieb vrátane zariadenia staveniska.</w:t>
      </w:r>
    </w:p>
    <w:p w:rsidR="00BA3B06" w:rsidRDefault="00DF74BA">
      <w:pPr>
        <w:pStyle w:val="Standard"/>
        <w:autoSpaceDE w:val="0"/>
      </w:pPr>
      <w:r>
        <w:rPr>
          <w:rFonts w:ascii="Arial CE" w:eastAsia="Arial CE" w:hAnsi="Arial CE" w:cs="Arial CE"/>
          <w:color w:val="auto"/>
          <w:sz w:val="16"/>
          <w:szCs w:val="16"/>
          <w:lang w:val="sk-SK"/>
        </w:rPr>
        <w:t xml:space="preserve"> </w:t>
      </w:r>
      <w:r>
        <w:rPr>
          <w:rFonts w:ascii="Arial CE" w:eastAsia="Arial CE" w:hAnsi="Arial CE" w:cs="Arial CE"/>
          <w:color w:val="auto"/>
          <w:sz w:val="16"/>
          <w:szCs w:val="16"/>
          <w:lang w:val="sk-SK"/>
        </w:rPr>
        <w:tab/>
        <w:t>(3) Celková situácia stavby a stavebné výkresy, najmä pôdorysy, rezy, pohľady, sa predkladajú vo vyhotovení, ktoré zaručuje stálosť tlače.</w:t>
      </w:r>
    </w:p>
    <w:p w:rsidR="00BA3B06" w:rsidRDefault="00DF74BA">
      <w:pPr>
        <w:pStyle w:val="Standard"/>
        <w:autoSpaceDE w:val="0"/>
      </w:pPr>
      <w:r>
        <w:rPr>
          <w:rFonts w:ascii="Arial CE" w:eastAsia="Arial CE" w:hAnsi="Arial CE" w:cs="Arial CE"/>
          <w:color w:val="auto"/>
          <w:sz w:val="16"/>
          <w:szCs w:val="16"/>
          <w:lang w:val="sk-SK"/>
        </w:rPr>
        <w:t xml:space="preserve"> </w:t>
      </w:r>
      <w:r>
        <w:rPr>
          <w:rFonts w:ascii="Arial CE" w:eastAsia="Arial CE" w:hAnsi="Arial CE" w:cs="Arial CE"/>
          <w:color w:val="auto"/>
          <w:sz w:val="16"/>
          <w:szCs w:val="16"/>
          <w:lang w:val="sk-SK"/>
        </w:rPr>
        <w:tab/>
        <w:t>(4) Pri jednoduchých stavbách a dočasných stavbách zariadenia staveniska môže byť po prerokovaní so stavebným úradom v jednotlivých prípadoch rozsah a obsah projektovej dokumentácie primerane obmedzený.</w:t>
      </w:r>
    </w:p>
    <w:p w:rsidR="00BA3B06" w:rsidRDefault="00DF74BA">
      <w:pPr>
        <w:pStyle w:val="Standard"/>
        <w:autoSpaceDE w:val="0"/>
        <w:rPr>
          <w:rFonts w:ascii="Arial CE" w:eastAsia="Arial CE" w:hAnsi="Arial CE" w:cs="Arial CE"/>
          <w:color w:val="auto"/>
          <w:sz w:val="16"/>
          <w:szCs w:val="16"/>
          <w:lang w:val="sk-SK"/>
        </w:rPr>
      </w:pPr>
      <w:r>
        <w:rPr>
          <w:rFonts w:ascii="Arial CE" w:eastAsia="Arial CE" w:hAnsi="Arial CE" w:cs="Arial CE"/>
          <w:color w:val="auto"/>
          <w:sz w:val="16"/>
          <w:szCs w:val="16"/>
          <w:lang w:val="sk-SK"/>
        </w:rPr>
        <w:t xml:space="preserve"> </w:t>
      </w:r>
    </w:p>
    <w:p w:rsidR="00BA3B06" w:rsidRDefault="00BA3B06">
      <w:pPr>
        <w:pStyle w:val="Standard"/>
        <w:autoSpaceDE w:val="0"/>
        <w:spacing w:line="360" w:lineRule="auto"/>
        <w:rPr>
          <w:lang w:val="sk-SK" w:bidi="ar-SA"/>
        </w:rPr>
      </w:pPr>
    </w:p>
    <w:sectPr w:rsidR="00BA3B06" w:rsidSect="00BA3B06">
      <w:pgSz w:w="11905" w:h="16837"/>
      <w:pgMar w:top="1134" w:right="1134" w:bottom="1134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C50EC" w:rsidRDefault="000C50EC" w:rsidP="00BA3B06">
      <w:r>
        <w:separator/>
      </w:r>
    </w:p>
  </w:endnote>
  <w:endnote w:type="continuationSeparator" w:id="0">
    <w:p w:rsidR="000C50EC" w:rsidRDefault="000C50EC" w:rsidP="00BA3B0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OpenSymbol, 'Arial Unicode MS'">
    <w:charset w:val="00"/>
    <w:family w:val="auto"/>
    <w:pitch w:val="default"/>
    <w:sig w:usb0="00000000" w:usb1="00000000" w:usb2="00000000" w:usb3="00000000" w:csb0="0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Arial CE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C50EC" w:rsidRDefault="000C50EC" w:rsidP="00BA3B06">
      <w:r w:rsidRPr="00BA3B06">
        <w:separator/>
      </w:r>
    </w:p>
  </w:footnote>
  <w:footnote w:type="continuationSeparator" w:id="0">
    <w:p w:rsidR="000C50EC" w:rsidRDefault="000C50EC" w:rsidP="00BA3B06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016F85"/>
    <w:multiLevelType w:val="multilevel"/>
    <w:tmpl w:val="304668DE"/>
    <w:styleLink w:val="WW8Num16"/>
    <w:lvl w:ilvl="0">
      <w:numFmt w:val="bullet"/>
      <w:lvlText w:val=""/>
      <w:lvlJc w:val="left"/>
      <w:rPr>
        <w:rFonts w:ascii="Symbol" w:hAnsi="Symbol" w:cs="OpenSymbol, 'Arial Unicode MS'"/>
      </w:rPr>
    </w:lvl>
    <w:lvl w:ilvl="1">
      <w:numFmt w:val="bullet"/>
      <w:lvlText w:val=""/>
      <w:lvlJc w:val="left"/>
      <w:rPr>
        <w:rFonts w:ascii="Symbol" w:hAnsi="Symbol" w:cs="OpenSymbol, 'Arial Unicode MS'"/>
      </w:rPr>
    </w:lvl>
    <w:lvl w:ilvl="2">
      <w:numFmt w:val="bullet"/>
      <w:lvlText w:val=""/>
      <w:lvlJc w:val="left"/>
      <w:rPr>
        <w:rFonts w:ascii="Symbol" w:hAnsi="Symbol" w:cs="OpenSymbol, 'Arial Unicode MS'"/>
      </w:rPr>
    </w:lvl>
    <w:lvl w:ilvl="3">
      <w:numFmt w:val="bullet"/>
      <w:lvlText w:val=""/>
      <w:lvlJc w:val="left"/>
      <w:rPr>
        <w:rFonts w:ascii="Symbol" w:hAnsi="Symbol" w:cs="OpenSymbol, 'Arial Unicode MS'"/>
      </w:rPr>
    </w:lvl>
    <w:lvl w:ilvl="4">
      <w:numFmt w:val="bullet"/>
      <w:lvlText w:val=""/>
      <w:lvlJc w:val="left"/>
      <w:rPr>
        <w:rFonts w:ascii="Symbol" w:hAnsi="Symbol" w:cs="OpenSymbol, 'Arial Unicode MS'"/>
      </w:rPr>
    </w:lvl>
    <w:lvl w:ilvl="5">
      <w:numFmt w:val="bullet"/>
      <w:lvlText w:val=""/>
      <w:lvlJc w:val="left"/>
      <w:rPr>
        <w:rFonts w:ascii="Symbol" w:hAnsi="Symbol" w:cs="OpenSymbol, 'Arial Unicode MS'"/>
      </w:rPr>
    </w:lvl>
    <w:lvl w:ilvl="6">
      <w:numFmt w:val="bullet"/>
      <w:lvlText w:val=""/>
      <w:lvlJc w:val="left"/>
      <w:rPr>
        <w:rFonts w:ascii="Symbol" w:hAnsi="Symbol" w:cs="OpenSymbol, 'Arial Unicode MS'"/>
      </w:rPr>
    </w:lvl>
    <w:lvl w:ilvl="7">
      <w:numFmt w:val="bullet"/>
      <w:lvlText w:val=""/>
      <w:lvlJc w:val="left"/>
      <w:rPr>
        <w:rFonts w:ascii="Symbol" w:hAnsi="Symbol" w:cs="OpenSymbol, 'Arial Unicode MS'"/>
      </w:rPr>
    </w:lvl>
    <w:lvl w:ilvl="8">
      <w:numFmt w:val="bullet"/>
      <w:lvlText w:val=""/>
      <w:lvlJc w:val="left"/>
      <w:rPr>
        <w:rFonts w:ascii="Symbol" w:hAnsi="Symbol" w:cs="OpenSymbol, 'Arial Unicode MS'"/>
      </w:rPr>
    </w:lvl>
  </w:abstractNum>
  <w:abstractNum w:abstractNumId="1">
    <w:nsid w:val="101C2790"/>
    <w:multiLevelType w:val="multilevel"/>
    <w:tmpl w:val="05445B96"/>
    <w:styleLink w:val="WW8Num6"/>
    <w:lvl w:ilvl="0">
      <w:start w:val="1"/>
      <w:numFmt w:val="decimal"/>
      <w:lvlText w:val="%1."/>
      <w:lvlJc w:val="left"/>
    </w:lvl>
    <w:lvl w:ilvl="1">
      <w:start w:val="1"/>
      <w:numFmt w:val="decimal"/>
      <w:lvlText w:val="%2."/>
      <w:lvlJc w:val="left"/>
    </w:lvl>
    <w:lvl w:ilvl="2">
      <w:start w:val="1"/>
      <w:numFmt w:val="decimal"/>
      <w:lvlText w:val="%3."/>
      <w:lvlJc w:val="left"/>
    </w:lvl>
    <w:lvl w:ilvl="3">
      <w:start w:val="1"/>
      <w:numFmt w:val="decimal"/>
      <w:lvlText w:val="%4."/>
      <w:lvlJc w:val="left"/>
    </w:lvl>
    <w:lvl w:ilvl="4">
      <w:start w:val="1"/>
      <w:numFmt w:val="decimal"/>
      <w:lvlText w:val="%5."/>
      <w:lvlJc w:val="left"/>
    </w:lvl>
    <w:lvl w:ilvl="5">
      <w:start w:val="1"/>
      <w:numFmt w:val="decimal"/>
      <w:lvlText w:val="%6."/>
      <w:lvlJc w:val="left"/>
    </w:lvl>
    <w:lvl w:ilvl="6">
      <w:start w:val="1"/>
      <w:numFmt w:val="decimal"/>
      <w:lvlText w:val="%7."/>
      <w:lvlJc w:val="left"/>
    </w:lvl>
    <w:lvl w:ilvl="7">
      <w:start w:val="1"/>
      <w:numFmt w:val="decimal"/>
      <w:lvlText w:val="%8."/>
      <w:lvlJc w:val="left"/>
    </w:lvl>
    <w:lvl w:ilvl="8">
      <w:start w:val="1"/>
      <w:numFmt w:val="decimal"/>
      <w:lvlText w:val="%9."/>
      <w:lvlJc w:val="left"/>
    </w:lvl>
  </w:abstractNum>
  <w:abstractNum w:abstractNumId="2">
    <w:nsid w:val="10EC552F"/>
    <w:multiLevelType w:val="multilevel"/>
    <w:tmpl w:val="564AC8FA"/>
    <w:styleLink w:val="WW8Num7"/>
    <w:lvl w:ilvl="0">
      <w:numFmt w:val="bullet"/>
      <w:lvlText w:val=""/>
      <w:lvlJc w:val="left"/>
      <w:rPr>
        <w:rFonts w:ascii="Symbol" w:hAnsi="Symbol" w:cs="OpenSymbol, 'Arial Unicode MS'"/>
      </w:rPr>
    </w:lvl>
    <w:lvl w:ilvl="1">
      <w:numFmt w:val="bullet"/>
      <w:lvlText w:val=""/>
      <w:lvlJc w:val="left"/>
      <w:rPr>
        <w:rFonts w:ascii="Symbol" w:hAnsi="Symbol" w:cs="OpenSymbol, 'Arial Unicode MS'"/>
      </w:rPr>
    </w:lvl>
    <w:lvl w:ilvl="2">
      <w:numFmt w:val="bullet"/>
      <w:lvlText w:val=""/>
      <w:lvlJc w:val="left"/>
      <w:rPr>
        <w:rFonts w:ascii="Symbol" w:hAnsi="Symbol" w:cs="OpenSymbol, 'Arial Unicode MS'"/>
      </w:rPr>
    </w:lvl>
    <w:lvl w:ilvl="3">
      <w:numFmt w:val="bullet"/>
      <w:lvlText w:val=""/>
      <w:lvlJc w:val="left"/>
      <w:rPr>
        <w:rFonts w:ascii="Symbol" w:hAnsi="Symbol" w:cs="OpenSymbol, 'Arial Unicode MS'"/>
      </w:rPr>
    </w:lvl>
    <w:lvl w:ilvl="4">
      <w:numFmt w:val="bullet"/>
      <w:lvlText w:val=""/>
      <w:lvlJc w:val="left"/>
      <w:rPr>
        <w:rFonts w:ascii="Symbol" w:hAnsi="Symbol" w:cs="OpenSymbol, 'Arial Unicode MS'"/>
      </w:rPr>
    </w:lvl>
    <w:lvl w:ilvl="5">
      <w:numFmt w:val="bullet"/>
      <w:lvlText w:val=""/>
      <w:lvlJc w:val="left"/>
      <w:rPr>
        <w:rFonts w:ascii="Symbol" w:hAnsi="Symbol" w:cs="OpenSymbol, 'Arial Unicode MS'"/>
      </w:rPr>
    </w:lvl>
    <w:lvl w:ilvl="6">
      <w:numFmt w:val="bullet"/>
      <w:lvlText w:val=""/>
      <w:lvlJc w:val="left"/>
      <w:rPr>
        <w:rFonts w:ascii="Symbol" w:hAnsi="Symbol" w:cs="OpenSymbol, 'Arial Unicode MS'"/>
      </w:rPr>
    </w:lvl>
    <w:lvl w:ilvl="7">
      <w:numFmt w:val="bullet"/>
      <w:lvlText w:val=""/>
      <w:lvlJc w:val="left"/>
      <w:rPr>
        <w:rFonts w:ascii="Symbol" w:hAnsi="Symbol" w:cs="OpenSymbol, 'Arial Unicode MS'"/>
      </w:rPr>
    </w:lvl>
    <w:lvl w:ilvl="8">
      <w:numFmt w:val="bullet"/>
      <w:lvlText w:val=""/>
      <w:lvlJc w:val="left"/>
      <w:rPr>
        <w:rFonts w:ascii="Symbol" w:hAnsi="Symbol" w:cs="OpenSymbol, 'Arial Unicode MS'"/>
      </w:rPr>
    </w:lvl>
  </w:abstractNum>
  <w:abstractNum w:abstractNumId="3">
    <w:nsid w:val="27981FE6"/>
    <w:multiLevelType w:val="multilevel"/>
    <w:tmpl w:val="E5DE3D40"/>
    <w:styleLink w:val="WW8Num8"/>
    <w:lvl w:ilvl="0">
      <w:numFmt w:val="bullet"/>
      <w:lvlText w:val=""/>
      <w:lvlJc w:val="left"/>
      <w:rPr>
        <w:rFonts w:ascii="Symbol" w:hAnsi="Symbol" w:cs="OpenSymbol, 'Arial Unicode MS'"/>
      </w:rPr>
    </w:lvl>
    <w:lvl w:ilvl="1">
      <w:numFmt w:val="bullet"/>
      <w:lvlText w:val=""/>
      <w:lvlJc w:val="left"/>
      <w:rPr>
        <w:rFonts w:ascii="Symbol" w:hAnsi="Symbol" w:cs="OpenSymbol, 'Arial Unicode MS'"/>
      </w:rPr>
    </w:lvl>
    <w:lvl w:ilvl="2">
      <w:numFmt w:val="bullet"/>
      <w:lvlText w:val=""/>
      <w:lvlJc w:val="left"/>
      <w:rPr>
        <w:rFonts w:ascii="Symbol" w:hAnsi="Symbol" w:cs="OpenSymbol, 'Arial Unicode MS'"/>
      </w:rPr>
    </w:lvl>
    <w:lvl w:ilvl="3">
      <w:numFmt w:val="bullet"/>
      <w:lvlText w:val=""/>
      <w:lvlJc w:val="left"/>
      <w:rPr>
        <w:rFonts w:ascii="Symbol" w:hAnsi="Symbol" w:cs="OpenSymbol, 'Arial Unicode MS'"/>
      </w:rPr>
    </w:lvl>
    <w:lvl w:ilvl="4">
      <w:numFmt w:val="bullet"/>
      <w:lvlText w:val=""/>
      <w:lvlJc w:val="left"/>
      <w:rPr>
        <w:rFonts w:ascii="Symbol" w:hAnsi="Symbol" w:cs="OpenSymbol, 'Arial Unicode MS'"/>
      </w:rPr>
    </w:lvl>
    <w:lvl w:ilvl="5">
      <w:numFmt w:val="bullet"/>
      <w:lvlText w:val=""/>
      <w:lvlJc w:val="left"/>
      <w:rPr>
        <w:rFonts w:ascii="Symbol" w:hAnsi="Symbol" w:cs="OpenSymbol, 'Arial Unicode MS'"/>
      </w:rPr>
    </w:lvl>
    <w:lvl w:ilvl="6">
      <w:numFmt w:val="bullet"/>
      <w:lvlText w:val=""/>
      <w:lvlJc w:val="left"/>
      <w:rPr>
        <w:rFonts w:ascii="Symbol" w:hAnsi="Symbol" w:cs="OpenSymbol, 'Arial Unicode MS'"/>
      </w:rPr>
    </w:lvl>
    <w:lvl w:ilvl="7">
      <w:numFmt w:val="bullet"/>
      <w:lvlText w:val=""/>
      <w:lvlJc w:val="left"/>
      <w:rPr>
        <w:rFonts w:ascii="Symbol" w:hAnsi="Symbol" w:cs="OpenSymbol, 'Arial Unicode MS'"/>
      </w:rPr>
    </w:lvl>
    <w:lvl w:ilvl="8">
      <w:numFmt w:val="bullet"/>
      <w:lvlText w:val=""/>
      <w:lvlJc w:val="left"/>
      <w:rPr>
        <w:rFonts w:ascii="Symbol" w:hAnsi="Symbol" w:cs="OpenSymbol, 'Arial Unicode MS'"/>
      </w:rPr>
    </w:lvl>
  </w:abstractNum>
  <w:abstractNum w:abstractNumId="4">
    <w:nsid w:val="3C9E4C92"/>
    <w:multiLevelType w:val="multilevel"/>
    <w:tmpl w:val="8D047D84"/>
    <w:styleLink w:val="WW8Num11"/>
    <w:lvl w:ilvl="0">
      <w:numFmt w:val="bullet"/>
      <w:lvlText w:val=""/>
      <w:lvlJc w:val="left"/>
      <w:rPr>
        <w:rFonts w:ascii="Symbol" w:hAnsi="Symbol" w:cs="OpenSymbol, 'Arial Unicode MS'"/>
      </w:rPr>
    </w:lvl>
    <w:lvl w:ilvl="1">
      <w:numFmt w:val="bullet"/>
      <w:lvlText w:val=""/>
      <w:lvlJc w:val="left"/>
      <w:rPr>
        <w:rFonts w:ascii="Symbol" w:hAnsi="Symbol" w:cs="OpenSymbol, 'Arial Unicode MS'"/>
      </w:rPr>
    </w:lvl>
    <w:lvl w:ilvl="2">
      <w:numFmt w:val="bullet"/>
      <w:lvlText w:val=""/>
      <w:lvlJc w:val="left"/>
      <w:rPr>
        <w:rFonts w:ascii="Symbol" w:hAnsi="Symbol" w:cs="OpenSymbol, 'Arial Unicode MS'"/>
      </w:rPr>
    </w:lvl>
    <w:lvl w:ilvl="3">
      <w:numFmt w:val="bullet"/>
      <w:lvlText w:val=""/>
      <w:lvlJc w:val="left"/>
      <w:rPr>
        <w:rFonts w:ascii="Symbol" w:hAnsi="Symbol" w:cs="OpenSymbol, 'Arial Unicode MS'"/>
      </w:rPr>
    </w:lvl>
    <w:lvl w:ilvl="4">
      <w:numFmt w:val="bullet"/>
      <w:lvlText w:val=""/>
      <w:lvlJc w:val="left"/>
      <w:rPr>
        <w:rFonts w:ascii="Symbol" w:hAnsi="Symbol" w:cs="OpenSymbol, 'Arial Unicode MS'"/>
      </w:rPr>
    </w:lvl>
    <w:lvl w:ilvl="5">
      <w:numFmt w:val="bullet"/>
      <w:lvlText w:val=""/>
      <w:lvlJc w:val="left"/>
      <w:rPr>
        <w:rFonts w:ascii="Symbol" w:hAnsi="Symbol" w:cs="OpenSymbol, 'Arial Unicode MS'"/>
      </w:rPr>
    </w:lvl>
    <w:lvl w:ilvl="6">
      <w:numFmt w:val="bullet"/>
      <w:lvlText w:val=""/>
      <w:lvlJc w:val="left"/>
      <w:rPr>
        <w:rFonts w:ascii="Symbol" w:hAnsi="Symbol" w:cs="OpenSymbol, 'Arial Unicode MS'"/>
      </w:rPr>
    </w:lvl>
    <w:lvl w:ilvl="7">
      <w:numFmt w:val="bullet"/>
      <w:lvlText w:val=""/>
      <w:lvlJc w:val="left"/>
      <w:rPr>
        <w:rFonts w:ascii="Symbol" w:hAnsi="Symbol" w:cs="OpenSymbol, 'Arial Unicode MS'"/>
      </w:rPr>
    </w:lvl>
    <w:lvl w:ilvl="8">
      <w:numFmt w:val="bullet"/>
      <w:lvlText w:val=""/>
      <w:lvlJc w:val="left"/>
      <w:rPr>
        <w:rFonts w:ascii="Symbol" w:hAnsi="Symbol" w:cs="OpenSymbol, 'Arial Unicode MS'"/>
      </w:rPr>
    </w:lvl>
  </w:abstractNum>
  <w:abstractNum w:abstractNumId="5">
    <w:nsid w:val="3D286EDD"/>
    <w:multiLevelType w:val="multilevel"/>
    <w:tmpl w:val="A8D8DAD0"/>
    <w:styleLink w:val="WW8Num14"/>
    <w:lvl w:ilvl="0">
      <w:numFmt w:val="bullet"/>
      <w:lvlText w:val=""/>
      <w:lvlJc w:val="left"/>
      <w:rPr>
        <w:rFonts w:ascii="Symbol" w:hAnsi="Symbol" w:cs="OpenSymbol, 'Arial Unicode MS'"/>
      </w:rPr>
    </w:lvl>
    <w:lvl w:ilvl="1">
      <w:numFmt w:val="bullet"/>
      <w:lvlText w:val=""/>
      <w:lvlJc w:val="left"/>
      <w:rPr>
        <w:rFonts w:ascii="Symbol" w:hAnsi="Symbol" w:cs="OpenSymbol, 'Arial Unicode MS'"/>
      </w:rPr>
    </w:lvl>
    <w:lvl w:ilvl="2">
      <w:numFmt w:val="bullet"/>
      <w:lvlText w:val=""/>
      <w:lvlJc w:val="left"/>
      <w:rPr>
        <w:rFonts w:ascii="Symbol" w:hAnsi="Symbol" w:cs="OpenSymbol, 'Arial Unicode MS'"/>
      </w:rPr>
    </w:lvl>
    <w:lvl w:ilvl="3">
      <w:numFmt w:val="bullet"/>
      <w:lvlText w:val=""/>
      <w:lvlJc w:val="left"/>
      <w:rPr>
        <w:rFonts w:ascii="Symbol" w:hAnsi="Symbol" w:cs="OpenSymbol, 'Arial Unicode MS'"/>
      </w:rPr>
    </w:lvl>
    <w:lvl w:ilvl="4">
      <w:numFmt w:val="bullet"/>
      <w:lvlText w:val=""/>
      <w:lvlJc w:val="left"/>
      <w:rPr>
        <w:rFonts w:ascii="Symbol" w:hAnsi="Symbol" w:cs="OpenSymbol, 'Arial Unicode MS'"/>
      </w:rPr>
    </w:lvl>
    <w:lvl w:ilvl="5">
      <w:numFmt w:val="bullet"/>
      <w:lvlText w:val=""/>
      <w:lvlJc w:val="left"/>
      <w:rPr>
        <w:rFonts w:ascii="Symbol" w:hAnsi="Symbol" w:cs="OpenSymbol, 'Arial Unicode MS'"/>
      </w:rPr>
    </w:lvl>
    <w:lvl w:ilvl="6">
      <w:numFmt w:val="bullet"/>
      <w:lvlText w:val=""/>
      <w:lvlJc w:val="left"/>
      <w:rPr>
        <w:rFonts w:ascii="Symbol" w:hAnsi="Symbol" w:cs="OpenSymbol, 'Arial Unicode MS'"/>
      </w:rPr>
    </w:lvl>
    <w:lvl w:ilvl="7">
      <w:numFmt w:val="bullet"/>
      <w:lvlText w:val=""/>
      <w:lvlJc w:val="left"/>
      <w:rPr>
        <w:rFonts w:ascii="Symbol" w:hAnsi="Symbol" w:cs="OpenSymbol, 'Arial Unicode MS'"/>
      </w:rPr>
    </w:lvl>
    <w:lvl w:ilvl="8">
      <w:numFmt w:val="bullet"/>
      <w:lvlText w:val=""/>
      <w:lvlJc w:val="left"/>
      <w:rPr>
        <w:rFonts w:ascii="Symbol" w:hAnsi="Symbol" w:cs="OpenSymbol, 'Arial Unicode MS'"/>
      </w:rPr>
    </w:lvl>
  </w:abstractNum>
  <w:abstractNum w:abstractNumId="6">
    <w:nsid w:val="53547A2D"/>
    <w:multiLevelType w:val="multilevel"/>
    <w:tmpl w:val="DC184308"/>
    <w:styleLink w:val="WW8Num15"/>
    <w:lvl w:ilvl="0">
      <w:numFmt w:val="bullet"/>
      <w:lvlText w:val=""/>
      <w:lvlJc w:val="left"/>
      <w:rPr>
        <w:rFonts w:ascii="Symbol" w:hAnsi="Symbol" w:cs="OpenSymbol, 'Arial Unicode MS'"/>
      </w:rPr>
    </w:lvl>
    <w:lvl w:ilvl="1">
      <w:numFmt w:val="bullet"/>
      <w:lvlText w:val=""/>
      <w:lvlJc w:val="left"/>
      <w:rPr>
        <w:rFonts w:ascii="Symbol" w:hAnsi="Symbol" w:cs="OpenSymbol, 'Arial Unicode MS'"/>
      </w:rPr>
    </w:lvl>
    <w:lvl w:ilvl="2">
      <w:numFmt w:val="bullet"/>
      <w:lvlText w:val=""/>
      <w:lvlJc w:val="left"/>
      <w:rPr>
        <w:rFonts w:ascii="Symbol" w:hAnsi="Symbol" w:cs="OpenSymbol, 'Arial Unicode MS'"/>
      </w:rPr>
    </w:lvl>
    <w:lvl w:ilvl="3">
      <w:numFmt w:val="bullet"/>
      <w:lvlText w:val=""/>
      <w:lvlJc w:val="left"/>
      <w:rPr>
        <w:rFonts w:ascii="Symbol" w:hAnsi="Symbol" w:cs="OpenSymbol, 'Arial Unicode MS'"/>
      </w:rPr>
    </w:lvl>
    <w:lvl w:ilvl="4">
      <w:numFmt w:val="bullet"/>
      <w:lvlText w:val=""/>
      <w:lvlJc w:val="left"/>
      <w:rPr>
        <w:rFonts w:ascii="Symbol" w:hAnsi="Symbol" w:cs="OpenSymbol, 'Arial Unicode MS'"/>
      </w:rPr>
    </w:lvl>
    <w:lvl w:ilvl="5">
      <w:numFmt w:val="bullet"/>
      <w:lvlText w:val=""/>
      <w:lvlJc w:val="left"/>
      <w:rPr>
        <w:rFonts w:ascii="Symbol" w:hAnsi="Symbol" w:cs="OpenSymbol, 'Arial Unicode MS'"/>
      </w:rPr>
    </w:lvl>
    <w:lvl w:ilvl="6">
      <w:numFmt w:val="bullet"/>
      <w:lvlText w:val=""/>
      <w:lvlJc w:val="left"/>
      <w:rPr>
        <w:rFonts w:ascii="Symbol" w:hAnsi="Symbol" w:cs="OpenSymbol, 'Arial Unicode MS'"/>
      </w:rPr>
    </w:lvl>
    <w:lvl w:ilvl="7">
      <w:numFmt w:val="bullet"/>
      <w:lvlText w:val=""/>
      <w:lvlJc w:val="left"/>
      <w:rPr>
        <w:rFonts w:ascii="Symbol" w:hAnsi="Symbol" w:cs="OpenSymbol, 'Arial Unicode MS'"/>
      </w:rPr>
    </w:lvl>
    <w:lvl w:ilvl="8">
      <w:numFmt w:val="bullet"/>
      <w:lvlText w:val=""/>
      <w:lvlJc w:val="left"/>
      <w:rPr>
        <w:rFonts w:ascii="Symbol" w:hAnsi="Symbol" w:cs="OpenSymbol, 'Arial Unicode MS'"/>
      </w:rPr>
    </w:lvl>
  </w:abstractNum>
  <w:abstractNum w:abstractNumId="7">
    <w:nsid w:val="6299634B"/>
    <w:multiLevelType w:val="multilevel"/>
    <w:tmpl w:val="119E36D8"/>
    <w:styleLink w:val="WW8Num12"/>
    <w:lvl w:ilvl="0">
      <w:numFmt w:val="bullet"/>
      <w:lvlText w:val=""/>
      <w:lvlJc w:val="left"/>
      <w:rPr>
        <w:rFonts w:ascii="Symbol" w:hAnsi="Symbol" w:cs="OpenSymbol, 'Arial Unicode MS'"/>
      </w:rPr>
    </w:lvl>
    <w:lvl w:ilvl="1">
      <w:numFmt w:val="bullet"/>
      <w:lvlText w:val=""/>
      <w:lvlJc w:val="left"/>
      <w:rPr>
        <w:rFonts w:ascii="Symbol" w:hAnsi="Symbol" w:cs="OpenSymbol, 'Arial Unicode MS'"/>
      </w:rPr>
    </w:lvl>
    <w:lvl w:ilvl="2">
      <w:numFmt w:val="bullet"/>
      <w:lvlText w:val=""/>
      <w:lvlJc w:val="left"/>
      <w:rPr>
        <w:rFonts w:ascii="Symbol" w:hAnsi="Symbol" w:cs="OpenSymbol, 'Arial Unicode MS'"/>
      </w:rPr>
    </w:lvl>
    <w:lvl w:ilvl="3">
      <w:numFmt w:val="bullet"/>
      <w:lvlText w:val=""/>
      <w:lvlJc w:val="left"/>
      <w:rPr>
        <w:rFonts w:ascii="Symbol" w:hAnsi="Symbol" w:cs="OpenSymbol, 'Arial Unicode MS'"/>
      </w:rPr>
    </w:lvl>
    <w:lvl w:ilvl="4">
      <w:numFmt w:val="bullet"/>
      <w:lvlText w:val=""/>
      <w:lvlJc w:val="left"/>
      <w:rPr>
        <w:rFonts w:ascii="Symbol" w:hAnsi="Symbol" w:cs="OpenSymbol, 'Arial Unicode MS'"/>
      </w:rPr>
    </w:lvl>
    <w:lvl w:ilvl="5">
      <w:numFmt w:val="bullet"/>
      <w:lvlText w:val=""/>
      <w:lvlJc w:val="left"/>
      <w:rPr>
        <w:rFonts w:ascii="Symbol" w:hAnsi="Symbol" w:cs="OpenSymbol, 'Arial Unicode MS'"/>
      </w:rPr>
    </w:lvl>
    <w:lvl w:ilvl="6">
      <w:numFmt w:val="bullet"/>
      <w:lvlText w:val=""/>
      <w:lvlJc w:val="left"/>
      <w:rPr>
        <w:rFonts w:ascii="Symbol" w:hAnsi="Symbol" w:cs="OpenSymbol, 'Arial Unicode MS'"/>
      </w:rPr>
    </w:lvl>
    <w:lvl w:ilvl="7">
      <w:numFmt w:val="bullet"/>
      <w:lvlText w:val=""/>
      <w:lvlJc w:val="left"/>
      <w:rPr>
        <w:rFonts w:ascii="Symbol" w:hAnsi="Symbol" w:cs="OpenSymbol, 'Arial Unicode MS'"/>
      </w:rPr>
    </w:lvl>
    <w:lvl w:ilvl="8">
      <w:numFmt w:val="bullet"/>
      <w:lvlText w:val=""/>
      <w:lvlJc w:val="left"/>
      <w:rPr>
        <w:rFonts w:ascii="Symbol" w:hAnsi="Symbol" w:cs="OpenSymbol, 'Arial Unicode MS'"/>
      </w:rPr>
    </w:lvl>
  </w:abstractNum>
  <w:abstractNum w:abstractNumId="8">
    <w:nsid w:val="6C456054"/>
    <w:multiLevelType w:val="multilevel"/>
    <w:tmpl w:val="602E54A0"/>
    <w:styleLink w:val="WW8Num10"/>
    <w:lvl w:ilvl="0">
      <w:numFmt w:val="bullet"/>
      <w:lvlText w:val=""/>
      <w:lvlJc w:val="left"/>
      <w:rPr>
        <w:rFonts w:ascii="Symbol" w:hAnsi="Symbol" w:cs="OpenSymbol, 'Arial Unicode MS'"/>
      </w:rPr>
    </w:lvl>
    <w:lvl w:ilvl="1">
      <w:numFmt w:val="bullet"/>
      <w:lvlText w:val=""/>
      <w:lvlJc w:val="left"/>
      <w:rPr>
        <w:rFonts w:ascii="Symbol" w:hAnsi="Symbol" w:cs="OpenSymbol, 'Arial Unicode MS'"/>
      </w:rPr>
    </w:lvl>
    <w:lvl w:ilvl="2">
      <w:numFmt w:val="bullet"/>
      <w:lvlText w:val=""/>
      <w:lvlJc w:val="left"/>
      <w:rPr>
        <w:rFonts w:ascii="Symbol" w:hAnsi="Symbol" w:cs="OpenSymbol, 'Arial Unicode MS'"/>
      </w:rPr>
    </w:lvl>
    <w:lvl w:ilvl="3">
      <w:numFmt w:val="bullet"/>
      <w:lvlText w:val=""/>
      <w:lvlJc w:val="left"/>
      <w:rPr>
        <w:rFonts w:ascii="Symbol" w:hAnsi="Symbol" w:cs="OpenSymbol, 'Arial Unicode MS'"/>
      </w:rPr>
    </w:lvl>
    <w:lvl w:ilvl="4">
      <w:numFmt w:val="bullet"/>
      <w:lvlText w:val=""/>
      <w:lvlJc w:val="left"/>
      <w:rPr>
        <w:rFonts w:ascii="Symbol" w:hAnsi="Symbol" w:cs="OpenSymbol, 'Arial Unicode MS'"/>
      </w:rPr>
    </w:lvl>
    <w:lvl w:ilvl="5">
      <w:numFmt w:val="bullet"/>
      <w:lvlText w:val=""/>
      <w:lvlJc w:val="left"/>
      <w:rPr>
        <w:rFonts w:ascii="Symbol" w:hAnsi="Symbol" w:cs="OpenSymbol, 'Arial Unicode MS'"/>
      </w:rPr>
    </w:lvl>
    <w:lvl w:ilvl="6">
      <w:numFmt w:val="bullet"/>
      <w:lvlText w:val=""/>
      <w:lvlJc w:val="left"/>
      <w:rPr>
        <w:rFonts w:ascii="Symbol" w:hAnsi="Symbol" w:cs="OpenSymbol, 'Arial Unicode MS'"/>
      </w:rPr>
    </w:lvl>
    <w:lvl w:ilvl="7">
      <w:numFmt w:val="bullet"/>
      <w:lvlText w:val=""/>
      <w:lvlJc w:val="left"/>
      <w:rPr>
        <w:rFonts w:ascii="Symbol" w:hAnsi="Symbol" w:cs="OpenSymbol, 'Arial Unicode MS'"/>
      </w:rPr>
    </w:lvl>
    <w:lvl w:ilvl="8">
      <w:numFmt w:val="bullet"/>
      <w:lvlText w:val=""/>
      <w:lvlJc w:val="left"/>
      <w:rPr>
        <w:rFonts w:ascii="Symbol" w:hAnsi="Symbol" w:cs="OpenSymbol, 'Arial Unicode MS'"/>
      </w:rPr>
    </w:lvl>
  </w:abstractNum>
  <w:abstractNum w:abstractNumId="9">
    <w:nsid w:val="6FBB29CD"/>
    <w:multiLevelType w:val="multilevel"/>
    <w:tmpl w:val="A78E9034"/>
    <w:styleLink w:val="WW8Num13"/>
    <w:lvl w:ilvl="0">
      <w:numFmt w:val="bullet"/>
      <w:lvlText w:val=""/>
      <w:lvlJc w:val="left"/>
      <w:rPr>
        <w:rFonts w:ascii="Symbol" w:hAnsi="Symbol" w:cs="OpenSymbol, 'Arial Unicode MS'"/>
      </w:rPr>
    </w:lvl>
    <w:lvl w:ilvl="1">
      <w:numFmt w:val="bullet"/>
      <w:lvlText w:val=""/>
      <w:lvlJc w:val="left"/>
      <w:rPr>
        <w:rFonts w:ascii="Symbol" w:hAnsi="Symbol" w:cs="OpenSymbol, 'Arial Unicode MS'"/>
      </w:rPr>
    </w:lvl>
    <w:lvl w:ilvl="2">
      <w:numFmt w:val="bullet"/>
      <w:lvlText w:val=""/>
      <w:lvlJc w:val="left"/>
      <w:rPr>
        <w:rFonts w:ascii="Symbol" w:hAnsi="Symbol" w:cs="OpenSymbol, 'Arial Unicode MS'"/>
      </w:rPr>
    </w:lvl>
    <w:lvl w:ilvl="3">
      <w:numFmt w:val="bullet"/>
      <w:lvlText w:val=""/>
      <w:lvlJc w:val="left"/>
      <w:rPr>
        <w:rFonts w:ascii="Symbol" w:hAnsi="Symbol" w:cs="OpenSymbol, 'Arial Unicode MS'"/>
      </w:rPr>
    </w:lvl>
    <w:lvl w:ilvl="4">
      <w:numFmt w:val="bullet"/>
      <w:lvlText w:val=""/>
      <w:lvlJc w:val="left"/>
      <w:rPr>
        <w:rFonts w:ascii="Symbol" w:hAnsi="Symbol" w:cs="OpenSymbol, 'Arial Unicode MS'"/>
      </w:rPr>
    </w:lvl>
    <w:lvl w:ilvl="5">
      <w:numFmt w:val="bullet"/>
      <w:lvlText w:val=""/>
      <w:lvlJc w:val="left"/>
      <w:rPr>
        <w:rFonts w:ascii="Symbol" w:hAnsi="Symbol" w:cs="OpenSymbol, 'Arial Unicode MS'"/>
      </w:rPr>
    </w:lvl>
    <w:lvl w:ilvl="6">
      <w:numFmt w:val="bullet"/>
      <w:lvlText w:val=""/>
      <w:lvlJc w:val="left"/>
      <w:rPr>
        <w:rFonts w:ascii="Symbol" w:hAnsi="Symbol" w:cs="OpenSymbol, 'Arial Unicode MS'"/>
      </w:rPr>
    </w:lvl>
    <w:lvl w:ilvl="7">
      <w:numFmt w:val="bullet"/>
      <w:lvlText w:val=""/>
      <w:lvlJc w:val="left"/>
      <w:rPr>
        <w:rFonts w:ascii="Symbol" w:hAnsi="Symbol" w:cs="OpenSymbol, 'Arial Unicode MS'"/>
      </w:rPr>
    </w:lvl>
    <w:lvl w:ilvl="8">
      <w:numFmt w:val="bullet"/>
      <w:lvlText w:val=""/>
      <w:lvlJc w:val="left"/>
      <w:rPr>
        <w:rFonts w:ascii="Symbol" w:hAnsi="Symbol" w:cs="OpenSymbol, 'Arial Unicode MS'"/>
      </w:rPr>
    </w:lvl>
  </w:abstractNum>
  <w:abstractNum w:abstractNumId="10">
    <w:nsid w:val="739F5E03"/>
    <w:multiLevelType w:val="multilevel"/>
    <w:tmpl w:val="A6048784"/>
    <w:styleLink w:val="WW8Num9"/>
    <w:lvl w:ilvl="0">
      <w:numFmt w:val="bullet"/>
      <w:lvlText w:val=""/>
      <w:lvlJc w:val="left"/>
      <w:rPr>
        <w:rFonts w:ascii="Symbol" w:hAnsi="Symbol" w:cs="OpenSymbol, 'Arial Unicode MS'"/>
      </w:rPr>
    </w:lvl>
    <w:lvl w:ilvl="1">
      <w:numFmt w:val="bullet"/>
      <w:lvlText w:val=""/>
      <w:lvlJc w:val="left"/>
      <w:rPr>
        <w:rFonts w:ascii="Symbol" w:hAnsi="Symbol" w:cs="OpenSymbol, 'Arial Unicode MS'"/>
      </w:rPr>
    </w:lvl>
    <w:lvl w:ilvl="2">
      <w:numFmt w:val="bullet"/>
      <w:lvlText w:val=""/>
      <w:lvlJc w:val="left"/>
      <w:rPr>
        <w:rFonts w:ascii="Symbol" w:hAnsi="Symbol" w:cs="OpenSymbol, 'Arial Unicode MS'"/>
      </w:rPr>
    </w:lvl>
    <w:lvl w:ilvl="3">
      <w:numFmt w:val="bullet"/>
      <w:lvlText w:val=""/>
      <w:lvlJc w:val="left"/>
      <w:rPr>
        <w:rFonts w:ascii="Symbol" w:hAnsi="Symbol" w:cs="OpenSymbol, 'Arial Unicode MS'"/>
      </w:rPr>
    </w:lvl>
    <w:lvl w:ilvl="4">
      <w:numFmt w:val="bullet"/>
      <w:lvlText w:val=""/>
      <w:lvlJc w:val="left"/>
      <w:rPr>
        <w:rFonts w:ascii="Symbol" w:hAnsi="Symbol" w:cs="OpenSymbol, 'Arial Unicode MS'"/>
      </w:rPr>
    </w:lvl>
    <w:lvl w:ilvl="5">
      <w:numFmt w:val="bullet"/>
      <w:lvlText w:val=""/>
      <w:lvlJc w:val="left"/>
      <w:rPr>
        <w:rFonts w:ascii="Symbol" w:hAnsi="Symbol" w:cs="OpenSymbol, 'Arial Unicode MS'"/>
      </w:rPr>
    </w:lvl>
    <w:lvl w:ilvl="6">
      <w:numFmt w:val="bullet"/>
      <w:lvlText w:val=""/>
      <w:lvlJc w:val="left"/>
      <w:rPr>
        <w:rFonts w:ascii="Symbol" w:hAnsi="Symbol" w:cs="OpenSymbol, 'Arial Unicode MS'"/>
      </w:rPr>
    </w:lvl>
    <w:lvl w:ilvl="7">
      <w:numFmt w:val="bullet"/>
      <w:lvlText w:val=""/>
      <w:lvlJc w:val="left"/>
      <w:rPr>
        <w:rFonts w:ascii="Symbol" w:hAnsi="Symbol" w:cs="OpenSymbol, 'Arial Unicode MS'"/>
      </w:rPr>
    </w:lvl>
    <w:lvl w:ilvl="8">
      <w:numFmt w:val="bullet"/>
      <w:lvlText w:val=""/>
      <w:lvlJc w:val="left"/>
      <w:rPr>
        <w:rFonts w:ascii="Symbol" w:hAnsi="Symbol" w:cs="OpenSymbol, 'Arial Unicode MS'"/>
      </w:rPr>
    </w:lvl>
  </w:abstractNum>
  <w:num w:numId="1">
    <w:abstractNumId w:val="1"/>
  </w:num>
  <w:num w:numId="2">
    <w:abstractNumId w:val="0"/>
  </w:num>
  <w:num w:numId="3">
    <w:abstractNumId w:val="5"/>
  </w:num>
  <w:num w:numId="4">
    <w:abstractNumId w:val="9"/>
  </w:num>
  <w:num w:numId="5">
    <w:abstractNumId w:val="7"/>
  </w:num>
  <w:num w:numId="6">
    <w:abstractNumId w:val="4"/>
  </w:num>
  <w:num w:numId="7">
    <w:abstractNumId w:val="8"/>
  </w:num>
  <w:num w:numId="8">
    <w:abstractNumId w:val="10"/>
  </w:num>
  <w:num w:numId="9">
    <w:abstractNumId w:val="3"/>
  </w:num>
  <w:num w:numId="10">
    <w:abstractNumId w:val="2"/>
  </w:num>
  <w:num w:numId="11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A3B06"/>
    <w:rsid w:val="000C50EC"/>
    <w:rsid w:val="0013238E"/>
    <w:rsid w:val="001D3513"/>
    <w:rsid w:val="00BA3B06"/>
    <w:rsid w:val="00DF74BA"/>
    <w:rsid w:val="00ED135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Lucida Sans Unicode" w:hAnsi="Times New Roman" w:cs="Tahoma"/>
        <w:color w:val="000000"/>
        <w:kern w:val="3"/>
        <w:sz w:val="24"/>
        <w:szCs w:val="24"/>
        <w:lang w:val="en-US" w:eastAsia="en-US" w:bidi="en-US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D3513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tandard">
    <w:name w:val="Standard"/>
    <w:rsid w:val="00BA3B06"/>
  </w:style>
  <w:style w:type="paragraph" w:styleId="Nzov">
    <w:name w:val="Title"/>
    <w:basedOn w:val="Standard"/>
    <w:next w:val="Textbody"/>
    <w:rsid w:val="00BA3B06"/>
    <w:pPr>
      <w:keepNext/>
      <w:spacing w:before="240" w:after="120"/>
    </w:pPr>
    <w:rPr>
      <w:rFonts w:ascii="Arial" w:hAnsi="Arial"/>
      <w:sz w:val="28"/>
      <w:szCs w:val="28"/>
    </w:rPr>
  </w:style>
  <w:style w:type="paragraph" w:customStyle="1" w:styleId="Textbody">
    <w:name w:val="Text body"/>
    <w:basedOn w:val="Standard"/>
    <w:rsid w:val="00BA3B06"/>
    <w:pPr>
      <w:spacing w:after="120"/>
    </w:pPr>
  </w:style>
  <w:style w:type="paragraph" w:styleId="Podtitul">
    <w:name w:val="Subtitle"/>
    <w:basedOn w:val="Nzov"/>
    <w:next w:val="Textbody"/>
    <w:rsid w:val="00BA3B06"/>
    <w:pPr>
      <w:jc w:val="center"/>
    </w:pPr>
    <w:rPr>
      <w:i/>
      <w:iCs/>
    </w:rPr>
  </w:style>
  <w:style w:type="paragraph" w:customStyle="1" w:styleId="Heading1">
    <w:name w:val="Heading 1"/>
    <w:basedOn w:val="Standard"/>
    <w:next w:val="Standard"/>
    <w:rsid w:val="00BA3B06"/>
    <w:pPr>
      <w:keepNext/>
      <w:autoSpaceDE w:val="0"/>
      <w:jc w:val="center"/>
      <w:outlineLvl w:val="0"/>
    </w:pPr>
    <w:rPr>
      <w:sz w:val="28"/>
      <w:szCs w:val="28"/>
      <w:lang w:val="cs-CZ"/>
    </w:rPr>
  </w:style>
  <w:style w:type="paragraph" w:customStyle="1" w:styleId="Heading2">
    <w:name w:val="Heading 2"/>
    <w:basedOn w:val="Standard"/>
    <w:next w:val="Standard"/>
    <w:rsid w:val="00BA3B06"/>
    <w:pPr>
      <w:keepNext/>
      <w:autoSpaceDE w:val="0"/>
      <w:jc w:val="center"/>
      <w:outlineLvl w:val="1"/>
    </w:pPr>
    <w:rPr>
      <w:b/>
      <w:bCs/>
      <w:lang w:val="cs-CZ"/>
    </w:rPr>
  </w:style>
  <w:style w:type="paragraph" w:customStyle="1" w:styleId="Zkladntext2">
    <w:name w:val="Základní text 2"/>
    <w:basedOn w:val="Standard"/>
    <w:rsid w:val="00BA3B06"/>
    <w:pPr>
      <w:autoSpaceDE w:val="0"/>
      <w:jc w:val="center"/>
    </w:pPr>
    <w:rPr>
      <w:b/>
      <w:bCs/>
      <w:lang w:val="cs-CZ"/>
    </w:rPr>
  </w:style>
  <w:style w:type="character" w:customStyle="1" w:styleId="WW8Num16z0">
    <w:name w:val="WW8Num16z0"/>
    <w:rsid w:val="00BA3B06"/>
    <w:rPr>
      <w:rFonts w:ascii="Symbol" w:hAnsi="Symbol" w:cs="OpenSymbol, 'Arial Unicode MS'"/>
    </w:rPr>
  </w:style>
  <w:style w:type="character" w:customStyle="1" w:styleId="WW8Num14z0">
    <w:name w:val="WW8Num14z0"/>
    <w:rsid w:val="00BA3B06"/>
    <w:rPr>
      <w:rFonts w:ascii="Symbol" w:hAnsi="Symbol" w:cs="OpenSymbol, 'Arial Unicode MS'"/>
    </w:rPr>
  </w:style>
  <w:style w:type="character" w:customStyle="1" w:styleId="WW8Num13z0">
    <w:name w:val="WW8Num13z0"/>
    <w:rsid w:val="00BA3B06"/>
    <w:rPr>
      <w:rFonts w:ascii="Symbol" w:hAnsi="Symbol" w:cs="OpenSymbol, 'Arial Unicode MS'"/>
    </w:rPr>
  </w:style>
  <w:style w:type="character" w:customStyle="1" w:styleId="WW8Num12z0">
    <w:name w:val="WW8Num12z0"/>
    <w:rsid w:val="00BA3B06"/>
    <w:rPr>
      <w:rFonts w:ascii="Symbol" w:hAnsi="Symbol" w:cs="OpenSymbol, 'Arial Unicode MS'"/>
    </w:rPr>
  </w:style>
  <w:style w:type="character" w:customStyle="1" w:styleId="WW8Num11z0">
    <w:name w:val="WW8Num11z0"/>
    <w:rsid w:val="00BA3B06"/>
    <w:rPr>
      <w:rFonts w:ascii="Symbol" w:hAnsi="Symbol" w:cs="OpenSymbol, 'Arial Unicode MS'"/>
    </w:rPr>
  </w:style>
  <w:style w:type="character" w:customStyle="1" w:styleId="WW8Num10z0">
    <w:name w:val="WW8Num10z0"/>
    <w:rsid w:val="00BA3B06"/>
    <w:rPr>
      <w:rFonts w:ascii="Symbol" w:hAnsi="Symbol" w:cs="OpenSymbol, 'Arial Unicode MS'"/>
    </w:rPr>
  </w:style>
  <w:style w:type="character" w:customStyle="1" w:styleId="WW8Num9z0">
    <w:name w:val="WW8Num9z0"/>
    <w:rsid w:val="00BA3B06"/>
    <w:rPr>
      <w:rFonts w:ascii="Symbol" w:hAnsi="Symbol" w:cs="OpenSymbol, 'Arial Unicode MS'"/>
    </w:rPr>
  </w:style>
  <w:style w:type="character" w:customStyle="1" w:styleId="WW8Num8z0">
    <w:name w:val="WW8Num8z0"/>
    <w:rsid w:val="00BA3B06"/>
    <w:rPr>
      <w:rFonts w:ascii="Symbol" w:hAnsi="Symbol" w:cs="OpenSymbol, 'Arial Unicode MS'"/>
    </w:rPr>
  </w:style>
  <w:style w:type="character" w:customStyle="1" w:styleId="WW8Num7z0">
    <w:name w:val="WW8Num7z0"/>
    <w:rsid w:val="00BA3B06"/>
    <w:rPr>
      <w:rFonts w:ascii="Symbol" w:hAnsi="Symbol" w:cs="OpenSymbol, 'Arial Unicode MS'"/>
    </w:rPr>
  </w:style>
  <w:style w:type="character" w:customStyle="1" w:styleId="WW8Num15z0">
    <w:name w:val="WW8Num15z0"/>
    <w:rsid w:val="00BA3B06"/>
    <w:rPr>
      <w:rFonts w:ascii="Symbol" w:hAnsi="Symbol" w:cs="OpenSymbol, 'Arial Unicode MS'"/>
    </w:rPr>
  </w:style>
  <w:style w:type="character" w:customStyle="1" w:styleId="Internetlink">
    <w:name w:val="Internet link"/>
    <w:rsid w:val="00BA3B06"/>
    <w:rPr>
      <w:color w:val="000080"/>
      <w:u w:val="single"/>
    </w:rPr>
  </w:style>
  <w:style w:type="numbering" w:customStyle="1" w:styleId="WW8Num6">
    <w:name w:val="WW8Num6"/>
    <w:basedOn w:val="Bezzoznamu"/>
    <w:rsid w:val="00BA3B06"/>
    <w:pPr>
      <w:numPr>
        <w:numId w:val="1"/>
      </w:numPr>
    </w:pPr>
  </w:style>
  <w:style w:type="numbering" w:customStyle="1" w:styleId="WW8Num16">
    <w:name w:val="WW8Num16"/>
    <w:basedOn w:val="Bezzoznamu"/>
    <w:rsid w:val="00BA3B06"/>
    <w:pPr>
      <w:numPr>
        <w:numId w:val="2"/>
      </w:numPr>
    </w:pPr>
  </w:style>
  <w:style w:type="numbering" w:customStyle="1" w:styleId="WW8Num14">
    <w:name w:val="WW8Num14"/>
    <w:basedOn w:val="Bezzoznamu"/>
    <w:rsid w:val="00BA3B06"/>
    <w:pPr>
      <w:numPr>
        <w:numId w:val="3"/>
      </w:numPr>
    </w:pPr>
  </w:style>
  <w:style w:type="numbering" w:customStyle="1" w:styleId="WW8Num13">
    <w:name w:val="WW8Num13"/>
    <w:basedOn w:val="Bezzoznamu"/>
    <w:rsid w:val="00BA3B06"/>
    <w:pPr>
      <w:numPr>
        <w:numId w:val="4"/>
      </w:numPr>
    </w:pPr>
  </w:style>
  <w:style w:type="numbering" w:customStyle="1" w:styleId="WW8Num12">
    <w:name w:val="WW8Num12"/>
    <w:basedOn w:val="Bezzoznamu"/>
    <w:rsid w:val="00BA3B06"/>
    <w:pPr>
      <w:numPr>
        <w:numId w:val="5"/>
      </w:numPr>
    </w:pPr>
  </w:style>
  <w:style w:type="numbering" w:customStyle="1" w:styleId="WW8Num11">
    <w:name w:val="WW8Num11"/>
    <w:basedOn w:val="Bezzoznamu"/>
    <w:rsid w:val="00BA3B06"/>
    <w:pPr>
      <w:numPr>
        <w:numId w:val="6"/>
      </w:numPr>
    </w:pPr>
  </w:style>
  <w:style w:type="numbering" w:customStyle="1" w:styleId="WW8Num10">
    <w:name w:val="WW8Num10"/>
    <w:basedOn w:val="Bezzoznamu"/>
    <w:rsid w:val="00BA3B06"/>
    <w:pPr>
      <w:numPr>
        <w:numId w:val="7"/>
      </w:numPr>
    </w:pPr>
  </w:style>
  <w:style w:type="numbering" w:customStyle="1" w:styleId="WW8Num9">
    <w:name w:val="WW8Num9"/>
    <w:basedOn w:val="Bezzoznamu"/>
    <w:rsid w:val="00BA3B06"/>
    <w:pPr>
      <w:numPr>
        <w:numId w:val="8"/>
      </w:numPr>
    </w:pPr>
  </w:style>
  <w:style w:type="numbering" w:customStyle="1" w:styleId="WW8Num8">
    <w:name w:val="WW8Num8"/>
    <w:basedOn w:val="Bezzoznamu"/>
    <w:rsid w:val="00BA3B06"/>
    <w:pPr>
      <w:numPr>
        <w:numId w:val="9"/>
      </w:numPr>
    </w:pPr>
  </w:style>
  <w:style w:type="numbering" w:customStyle="1" w:styleId="WW8Num7">
    <w:name w:val="WW8Num7"/>
    <w:basedOn w:val="Bezzoznamu"/>
    <w:rsid w:val="00BA3B06"/>
    <w:pPr>
      <w:numPr>
        <w:numId w:val="10"/>
      </w:numPr>
    </w:pPr>
  </w:style>
  <w:style w:type="numbering" w:customStyle="1" w:styleId="WW8Num15">
    <w:name w:val="WW8Num15"/>
    <w:basedOn w:val="Bezzoznamu"/>
    <w:rsid w:val="00BA3B06"/>
    <w:pPr>
      <w:numPr>
        <w:numId w:val="11"/>
      </w:numPr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975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66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82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aspi://module='ASPI'&amp;link='50/1976%20Zb.%252343d'&amp;ucin-k-dni='30.12.9999'" TargetMode="External"/><Relationship Id="rId3" Type="http://schemas.openxmlformats.org/officeDocument/2006/relationships/settings" Target="settings.xml"/><Relationship Id="rId7" Type="http://schemas.openxmlformats.org/officeDocument/2006/relationships/hyperlink" Target="aspi://module='ASPI'&amp;link='50/1976%20Zb.%252345'&amp;ucin-k-dni='30.12.9999'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1750</Words>
  <Characters>9977</Characters>
  <Application>Microsoft Office Word</Application>
  <DocSecurity>0</DocSecurity>
  <Lines>83</Lines>
  <Paragraphs>23</Paragraphs>
  <ScaleCrop>false</ScaleCrop>
  <Company>ATC</Company>
  <LinksUpToDate>false</LinksUpToDate>
  <CharactersWithSpaces>11704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Evidencia</dc:creator>
  <cp:lastModifiedBy>Rudasova</cp:lastModifiedBy>
  <cp:revision>2</cp:revision>
  <cp:lastPrinted>2015-10-01T14:01:00Z</cp:lastPrinted>
  <dcterms:created xsi:type="dcterms:W3CDTF">2017-11-15T13:51:00Z</dcterms:created>
  <dcterms:modified xsi:type="dcterms:W3CDTF">2017-11-15T13:51:00Z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nformácia 1">
    <vt:lpwstr/>
  </property>
  <property fmtid="{D5CDD505-2E9C-101B-9397-08002B2CF9AE}" pid="3" name="Informácia 2">
    <vt:lpwstr/>
  </property>
  <property fmtid="{D5CDD505-2E9C-101B-9397-08002B2CF9AE}" pid="4" name="Informácia 3">
    <vt:lpwstr/>
  </property>
  <property fmtid="{D5CDD505-2E9C-101B-9397-08002B2CF9AE}" pid="5" name="Informácia 4">
    <vt:lpwstr/>
  </property>
</Properties>
</file>